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AF49" w14:textId="72FDA362" w:rsidR="00902F79" w:rsidRPr="0053242E" w:rsidRDefault="00902F79" w:rsidP="00713DB3">
      <w:pPr>
        <w:shd w:val="clear" w:color="auto" w:fill="D9D9D9" w:themeFill="background1" w:themeFillShade="D9"/>
        <w:spacing w:after="0" w:line="240" w:lineRule="auto"/>
        <w:jc w:val="center"/>
        <w:rPr>
          <w:rFonts w:ascii="Times New Roman" w:hAnsi="Times New Roman" w:cs="Times New Roman"/>
          <w:color w:val="000000" w:themeColor="text1"/>
          <w:lang w:val="fr-FR"/>
        </w:rPr>
      </w:pPr>
      <w:r w:rsidRPr="0053242E">
        <w:rPr>
          <w:rFonts w:ascii="Times New Roman" w:hAnsi="Times New Roman" w:cs="Times New Roman"/>
          <w:b/>
          <w:color w:val="000000" w:themeColor="text1"/>
          <w:lang w:val="fr-FR"/>
        </w:rPr>
        <w:t>Appel d’offre pour l’achat de kits</w:t>
      </w:r>
      <w:r w:rsidR="00713DB3" w:rsidRPr="0053242E">
        <w:rPr>
          <w:rFonts w:ascii="Times New Roman" w:hAnsi="Times New Roman" w:cs="Times New Roman"/>
          <w:b/>
          <w:color w:val="000000" w:themeColor="text1"/>
          <w:lang w:val="fr-FR"/>
        </w:rPr>
        <w:t xml:space="preserve"> </w:t>
      </w:r>
      <w:r w:rsidR="00713DB3" w:rsidRPr="0053242E">
        <w:rPr>
          <w:rFonts w:ascii="Times New Roman" w:hAnsi="Times New Roman" w:cs="Times New Roman"/>
          <w:b/>
          <w:color w:val="000000" w:themeColor="text1"/>
          <w:lang w:val="fr-FR"/>
        </w:rPr>
        <w:t xml:space="preserve">de dignité aux femmes en âge de procréation dans la zone de sante de Kirotshe en territoire de </w:t>
      </w:r>
      <w:proofErr w:type="spellStart"/>
      <w:r w:rsidR="00713DB3" w:rsidRPr="0053242E">
        <w:rPr>
          <w:rFonts w:ascii="Times New Roman" w:hAnsi="Times New Roman" w:cs="Times New Roman"/>
          <w:b/>
          <w:color w:val="000000" w:themeColor="text1"/>
          <w:lang w:val="fr-FR"/>
        </w:rPr>
        <w:t>masisi</w:t>
      </w:r>
      <w:proofErr w:type="spellEnd"/>
      <w:r w:rsidR="00713DB3" w:rsidRPr="0053242E">
        <w:rPr>
          <w:rFonts w:ascii="Times New Roman" w:hAnsi="Times New Roman" w:cs="Times New Roman"/>
          <w:b/>
          <w:color w:val="000000" w:themeColor="text1"/>
          <w:lang w:val="fr-FR"/>
        </w:rPr>
        <w:t xml:space="preserve"> au Nord-Kivu en RDC</w:t>
      </w:r>
    </w:p>
    <w:p w14:paraId="0A92F8EE" w14:textId="77777777" w:rsidR="00713DB3" w:rsidRPr="0053242E" w:rsidRDefault="00713DB3" w:rsidP="00902F79">
      <w:pPr>
        <w:spacing w:after="16" w:line="240" w:lineRule="auto"/>
        <w:rPr>
          <w:rFonts w:ascii="Times New Roman" w:hAnsi="Times New Roman" w:cs="Times New Roman"/>
          <w:b/>
          <w:color w:val="EE0000"/>
          <w:lang w:val="fr-FR"/>
        </w:rPr>
      </w:pPr>
    </w:p>
    <w:p w14:paraId="769232F2" w14:textId="7F37610C" w:rsidR="00902F79" w:rsidRPr="0053242E" w:rsidRDefault="00902F79" w:rsidP="00902F79">
      <w:pPr>
        <w:spacing w:after="16" w:line="240" w:lineRule="auto"/>
        <w:rPr>
          <w:rFonts w:ascii="Times New Roman" w:hAnsi="Times New Roman" w:cs="Times New Roman"/>
          <w:b/>
          <w:color w:val="EE0000"/>
          <w:lang w:val="fr-FR"/>
        </w:rPr>
      </w:pPr>
      <w:r w:rsidRPr="0053242E">
        <w:rPr>
          <w:rFonts w:ascii="Times New Roman" w:hAnsi="Times New Roman" w:cs="Times New Roman"/>
          <w:b/>
          <w:color w:val="EE0000"/>
          <w:lang w:val="fr-FR"/>
        </w:rPr>
        <w:t xml:space="preserve">N° de l’offre : </w:t>
      </w:r>
      <w:r w:rsidR="005923BA" w:rsidRPr="0053242E">
        <w:rPr>
          <w:rFonts w:ascii="Times New Roman" w:hAnsi="Times New Roman" w:cs="Times New Roman"/>
          <w:b/>
          <w:color w:val="EE0000"/>
          <w:lang w:val="fr-FR"/>
        </w:rPr>
        <w:t xml:space="preserve">TNAO/01/08/AA-DRC/26-KitDign </w:t>
      </w:r>
      <w:r w:rsidRPr="0053242E">
        <w:rPr>
          <w:rFonts w:ascii="Times New Roman" w:hAnsi="Times New Roman" w:cs="Times New Roman"/>
          <w:b/>
          <w:color w:val="EE0000"/>
          <w:lang w:val="fr-FR"/>
        </w:rPr>
        <w:t>-AICS</w:t>
      </w:r>
    </w:p>
    <w:p w14:paraId="1E838FA8" w14:textId="5768F11A" w:rsidR="005923BA" w:rsidRPr="0053242E" w:rsidRDefault="00902F79" w:rsidP="005923BA">
      <w:pPr>
        <w:spacing w:after="0"/>
        <w:rPr>
          <w:rFonts w:ascii="Times New Roman" w:hAnsi="Times New Roman" w:cs="Times New Roman"/>
          <w:b/>
          <w:color w:val="EE0000"/>
          <w:lang w:val="fr-FR"/>
        </w:rPr>
      </w:pPr>
      <w:r w:rsidRPr="0053242E">
        <w:rPr>
          <w:rFonts w:ascii="Times New Roman" w:hAnsi="Times New Roman" w:cs="Times New Roman"/>
          <w:b/>
          <w:color w:val="EE0000"/>
          <w:lang w:val="fr-FR"/>
        </w:rPr>
        <w:t>Titre de l’offre :</w:t>
      </w:r>
      <w:r w:rsidRPr="0053242E">
        <w:rPr>
          <w:rFonts w:ascii="Times New Roman" w:hAnsi="Times New Roman" w:cs="Times New Roman"/>
          <w:color w:val="EE0000"/>
          <w:lang w:val="fr-FR"/>
        </w:rPr>
        <w:t xml:space="preserve"> </w:t>
      </w:r>
      <w:r w:rsidRPr="0053242E">
        <w:rPr>
          <w:rFonts w:ascii="Times New Roman" w:hAnsi="Times New Roman" w:cs="Times New Roman"/>
          <w:b/>
          <w:color w:val="EE0000"/>
          <w:lang w:val="fr-FR"/>
        </w:rPr>
        <w:t xml:space="preserve">L’achat </w:t>
      </w:r>
      <w:r w:rsidR="00713DB3" w:rsidRPr="0053242E">
        <w:rPr>
          <w:rFonts w:ascii="Times New Roman" w:hAnsi="Times New Roman" w:cs="Times New Roman"/>
          <w:b/>
          <w:color w:val="EE0000"/>
          <w:lang w:val="fr-FR"/>
        </w:rPr>
        <w:t xml:space="preserve">de kits </w:t>
      </w:r>
      <w:r w:rsidR="005923BA" w:rsidRPr="0053242E">
        <w:rPr>
          <w:rFonts w:ascii="Times New Roman" w:hAnsi="Times New Roman" w:cs="Times New Roman"/>
          <w:b/>
          <w:color w:val="EE0000"/>
          <w:lang w:val="fr-FR"/>
        </w:rPr>
        <w:t xml:space="preserve">de </w:t>
      </w:r>
      <w:r w:rsidR="005923BA" w:rsidRPr="0053242E">
        <w:rPr>
          <w:rFonts w:ascii="Times New Roman" w:hAnsi="Times New Roman" w:cs="Times New Roman"/>
          <w:b/>
          <w:color w:val="EE0000"/>
          <w:lang w:val="fr-FR"/>
        </w:rPr>
        <w:t>dignité</w:t>
      </w:r>
      <w:r w:rsidR="005923BA" w:rsidRPr="0053242E">
        <w:rPr>
          <w:rFonts w:ascii="Times New Roman" w:hAnsi="Times New Roman" w:cs="Times New Roman"/>
          <w:b/>
          <w:color w:val="EE0000"/>
          <w:lang w:val="fr-FR"/>
        </w:rPr>
        <w:t xml:space="preserve"> aux femmes en </w:t>
      </w:r>
      <w:r w:rsidR="005923BA" w:rsidRPr="0053242E">
        <w:rPr>
          <w:rFonts w:ascii="Times New Roman" w:hAnsi="Times New Roman" w:cs="Times New Roman"/>
          <w:b/>
          <w:color w:val="EE0000"/>
          <w:lang w:val="fr-FR"/>
        </w:rPr>
        <w:t>âge</w:t>
      </w:r>
      <w:r w:rsidR="005923BA" w:rsidRPr="0053242E">
        <w:rPr>
          <w:rFonts w:ascii="Times New Roman" w:hAnsi="Times New Roman" w:cs="Times New Roman"/>
          <w:b/>
          <w:color w:val="EE0000"/>
          <w:lang w:val="fr-FR"/>
        </w:rPr>
        <w:t xml:space="preserve"> de </w:t>
      </w:r>
      <w:r w:rsidR="005923BA" w:rsidRPr="0053242E">
        <w:rPr>
          <w:rFonts w:ascii="Times New Roman" w:hAnsi="Times New Roman" w:cs="Times New Roman"/>
          <w:b/>
          <w:color w:val="EE0000"/>
          <w:lang w:val="fr-FR"/>
        </w:rPr>
        <w:t>procréation</w:t>
      </w:r>
      <w:r w:rsidR="005923BA" w:rsidRPr="0053242E">
        <w:rPr>
          <w:rFonts w:ascii="Times New Roman" w:hAnsi="Times New Roman" w:cs="Times New Roman"/>
          <w:b/>
          <w:color w:val="EE0000"/>
          <w:lang w:val="fr-FR"/>
        </w:rPr>
        <w:t xml:space="preserve"> dans la zone de sante de </w:t>
      </w:r>
      <w:r w:rsidR="005923BA" w:rsidRPr="0053242E">
        <w:rPr>
          <w:rFonts w:ascii="Times New Roman" w:hAnsi="Times New Roman" w:cs="Times New Roman"/>
          <w:b/>
          <w:color w:val="EE0000"/>
          <w:lang w:val="fr-FR"/>
        </w:rPr>
        <w:t>Kirotshe</w:t>
      </w:r>
      <w:r w:rsidR="005923BA" w:rsidRPr="0053242E">
        <w:rPr>
          <w:rFonts w:ascii="Times New Roman" w:hAnsi="Times New Roman" w:cs="Times New Roman"/>
          <w:b/>
          <w:color w:val="EE0000"/>
          <w:lang w:val="fr-FR"/>
        </w:rPr>
        <w:t xml:space="preserve"> en territoire de </w:t>
      </w:r>
      <w:proofErr w:type="spellStart"/>
      <w:r w:rsidR="005923BA" w:rsidRPr="0053242E">
        <w:rPr>
          <w:rFonts w:ascii="Times New Roman" w:hAnsi="Times New Roman" w:cs="Times New Roman"/>
          <w:b/>
          <w:color w:val="EE0000"/>
          <w:lang w:val="fr-FR"/>
        </w:rPr>
        <w:t>masis</w:t>
      </w:r>
      <w:r w:rsidR="00713DB3" w:rsidRPr="0053242E">
        <w:rPr>
          <w:rFonts w:ascii="Times New Roman" w:hAnsi="Times New Roman" w:cs="Times New Roman"/>
          <w:b/>
          <w:color w:val="EE0000"/>
          <w:lang w:val="fr-FR"/>
        </w:rPr>
        <w:t>i</w:t>
      </w:r>
      <w:proofErr w:type="spellEnd"/>
      <w:r w:rsidR="00713DB3" w:rsidRPr="0053242E">
        <w:rPr>
          <w:rFonts w:ascii="Times New Roman" w:hAnsi="Times New Roman" w:cs="Times New Roman"/>
          <w:b/>
          <w:color w:val="EE0000"/>
          <w:lang w:val="fr-FR"/>
        </w:rPr>
        <w:t xml:space="preserve"> </w:t>
      </w:r>
      <w:r w:rsidRPr="0053242E">
        <w:rPr>
          <w:rFonts w:ascii="Times New Roman" w:hAnsi="Times New Roman" w:cs="Times New Roman"/>
          <w:b/>
          <w:color w:val="EE0000"/>
          <w:lang w:val="fr-FR"/>
        </w:rPr>
        <w:t>au Nord-Kivu en RDC</w:t>
      </w:r>
      <w:r w:rsidR="005923BA" w:rsidRPr="0053242E">
        <w:rPr>
          <w:rFonts w:ascii="Times New Roman" w:hAnsi="Times New Roman" w:cs="Times New Roman"/>
          <w:b/>
          <w:color w:val="EE0000"/>
          <w:lang w:val="fr-FR"/>
        </w:rPr>
        <w:t>.</w:t>
      </w:r>
    </w:p>
    <w:p w14:paraId="1977F2CE" w14:textId="36F466F5" w:rsidR="00902F79" w:rsidRPr="0053242E" w:rsidRDefault="00902F79" w:rsidP="00285EDD">
      <w:pPr>
        <w:rPr>
          <w:rFonts w:ascii="Times New Roman" w:hAnsi="Times New Roman" w:cs="Times New Roman"/>
          <w:b/>
          <w:color w:val="EE0000"/>
          <w:lang w:val="fr-FR"/>
        </w:rPr>
      </w:pPr>
      <w:r w:rsidRPr="0053242E">
        <w:rPr>
          <w:rFonts w:ascii="Times New Roman" w:hAnsi="Times New Roman" w:cs="Times New Roman"/>
          <w:b/>
          <w:color w:val="EE0000"/>
          <w:lang w:val="fr-FR"/>
        </w:rPr>
        <w:t xml:space="preserve">Adresse de soumission : </w:t>
      </w:r>
      <w:r w:rsidRPr="0053242E">
        <w:rPr>
          <w:rFonts w:ascii="Times New Roman" w:hAnsi="Times New Roman" w:cs="Times New Roman"/>
          <w:b/>
          <w:color w:val="0563C1"/>
          <w:u w:val="single" w:color="0563C1"/>
          <w:lang w:val="fr-FR"/>
        </w:rPr>
        <w:t>DRC.Job@actionaid.org</w:t>
      </w:r>
      <w:r w:rsidRPr="0053242E">
        <w:rPr>
          <w:rFonts w:ascii="Times New Roman" w:hAnsi="Times New Roman" w:cs="Times New Roman"/>
          <w:b/>
          <w:lang w:val="fr-FR"/>
        </w:rPr>
        <w:t xml:space="preserve"> </w:t>
      </w:r>
      <w:r w:rsidRPr="0053242E">
        <w:rPr>
          <w:rFonts w:ascii="Times New Roman" w:hAnsi="Times New Roman" w:cs="Times New Roman"/>
          <w:lang w:val="fr-FR"/>
        </w:rPr>
        <w:t xml:space="preserve">au plus tard le </w:t>
      </w:r>
      <w:r w:rsidRPr="0053242E">
        <w:rPr>
          <w:rFonts w:ascii="Times New Roman" w:hAnsi="Times New Roman" w:cs="Times New Roman"/>
          <w:b/>
          <w:color w:val="EE0000"/>
          <w:lang w:val="fr-FR"/>
        </w:rPr>
        <w:t xml:space="preserve">25 </w:t>
      </w:r>
      <w:r w:rsidR="00285EDD" w:rsidRPr="0053242E">
        <w:rPr>
          <w:rFonts w:ascii="Times New Roman" w:hAnsi="Times New Roman" w:cs="Times New Roman"/>
          <w:b/>
          <w:color w:val="EE0000"/>
          <w:lang w:val="fr-FR"/>
        </w:rPr>
        <w:t>aout</w:t>
      </w:r>
      <w:r w:rsidRPr="0053242E">
        <w:rPr>
          <w:rFonts w:ascii="Times New Roman" w:hAnsi="Times New Roman" w:cs="Times New Roman"/>
          <w:b/>
          <w:color w:val="EE0000"/>
          <w:lang w:val="fr-FR"/>
        </w:rPr>
        <w:t xml:space="preserve"> 2026 à 00H00.</w:t>
      </w:r>
    </w:p>
    <w:p w14:paraId="70F07770" w14:textId="34038C8F" w:rsidR="008C4A34" w:rsidRPr="0053242E" w:rsidRDefault="000D7E9D" w:rsidP="0066455E">
      <w:pPr>
        <w:pStyle w:val="Heading1"/>
        <w:numPr>
          <w:ilvl w:val="0"/>
          <w:numId w:val="2"/>
        </w:numPr>
        <w:tabs>
          <w:tab w:val="center" w:pos="1164"/>
          <w:tab w:val="center" w:pos="2294"/>
        </w:tabs>
        <w:spacing w:after="0" w:line="240" w:lineRule="auto"/>
        <w:ind w:left="755"/>
        <w:jc w:val="both"/>
        <w:rPr>
          <w:rFonts w:ascii="Times New Roman" w:hAnsi="Times New Roman" w:cs="Times New Roman"/>
          <w:color w:val="EE0000"/>
          <w:sz w:val="22"/>
          <w:u w:val="none"/>
          <w:lang w:val="fr-FR"/>
        </w:rPr>
      </w:pPr>
      <w:r w:rsidRPr="0053242E">
        <w:rPr>
          <w:rFonts w:ascii="Times New Roman" w:hAnsi="Times New Roman" w:cs="Times New Roman"/>
          <w:color w:val="EE0000"/>
          <w:sz w:val="22"/>
          <w:u w:val="none"/>
          <w:lang w:val="fr-FR"/>
        </w:rPr>
        <w:t>Contexte</w:t>
      </w:r>
    </w:p>
    <w:p w14:paraId="7539225A" w14:textId="681E10FA" w:rsidR="00955545" w:rsidRPr="0053242E" w:rsidRDefault="000D7E9D" w:rsidP="0066455E">
      <w:pPr>
        <w:spacing w:after="0" w:line="240" w:lineRule="auto"/>
        <w:ind w:left="15"/>
        <w:jc w:val="both"/>
        <w:rPr>
          <w:rFonts w:ascii="Times New Roman" w:eastAsia="Arial" w:hAnsi="Times New Roman" w:cs="Times New Roman"/>
          <w:lang w:val="fr-FR"/>
        </w:rPr>
      </w:pPr>
      <w:r w:rsidRPr="0053242E">
        <w:rPr>
          <w:rFonts w:ascii="Times New Roman" w:eastAsia="Arial" w:hAnsi="Times New Roman" w:cs="Times New Roman"/>
          <w:lang w:val="fr-FR"/>
        </w:rPr>
        <w:t xml:space="preserve">AA DRC est une organisation non gouvernementale autonome enregistrée en RDC. Elle est également membre de la Fédération mondiale </w:t>
      </w:r>
      <w:r w:rsidR="00BD589A" w:rsidRPr="0053242E">
        <w:rPr>
          <w:rFonts w:ascii="Times New Roman" w:eastAsia="Arial" w:hAnsi="Times New Roman" w:cs="Times New Roman"/>
          <w:lang w:val="fr-FR"/>
        </w:rPr>
        <w:t>ActionAid œuvrant</w:t>
      </w:r>
      <w:r w:rsidRPr="0053242E">
        <w:rPr>
          <w:rFonts w:ascii="Times New Roman" w:eastAsia="Arial" w:hAnsi="Times New Roman" w:cs="Times New Roman"/>
          <w:lang w:val="fr-FR"/>
        </w:rPr>
        <w:t xml:space="preserve"> pour la justice sociale, l'égalité des sexes et l'éradication de la pauvreté dans plus de </w:t>
      </w:r>
      <w:r w:rsidR="0066455E" w:rsidRPr="0053242E">
        <w:rPr>
          <w:rFonts w:ascii="Times New Roman" w:eastAsia="Arial" w:hAnsi="Times New Roman" w:cs="Times New Roman"/>
          <w:lang w:val="fr-FR"/>
        </w:rPr>
        <w:t>7</w:t>
      </w:r>
      <w:r w:rsidRPr="0053242E">
        <w:rPr>
          <w:rFonts w:ascii="Times New Roman" w:eastAsia="Arial" w:hAnsi="Times New Roman" w:cs="Times New Roman"/>
          <w:lang w:val="fr-FR"/>
        </w:rPr>
        <w:t xml:space="preserve">5 pays à travers le monde. </w:t>
      </w:r>
      <w:r w:rsidR="00A40432" w:rsidRPr="0053242E">
        <w:rPr>
          <w:rFonts w:ascii="Times New Roman" w:eastAsia="Arial" w:hAnsi="Times New Roman" w:cs="Times New Roman"/>
          <w:lang w:val="fr-FR"/>
        </w:rPr>
        <w:t xml:space="preserve">Les </w:t>
      </w:r>
      <w:r w:rsidRPr="0053242E">
        <w:rPr>
          <w:rFonts w:ascii="Times New Roman" w:eastAsia="Arial" w:hAnsi="Times New Roman" w:cs="Times New Roman"/>
          <w:lang w:val="fr-FR"/>
        </w:rPr>
        <w:t>opérations</w:t>
      </w:r>
      <w:r w:rsidR="00A40432" w:rsidRPr="0053242E">
        <w:rPr>
          <w:rFonts w:ascii="Times New Roman" w:eastAsia="Arial" w:hAnsi="Times New Roman" w:cs="Times New Roman"/>
          <w:lang w:val="fr-FR"/>
        </w:rPr>
        <w:t xml:space="preserve"> d’ActionAid DRC</w:t>
      </w:r>
      <w:r w:rsidRPr="0053242E">
        <w:rPr>
          <w:rFonts w:ascii="Times New Roman" w:eastAsia="Arial" w:hAnsi="Times New Roman" w:cs="Times New Roman"/>
          <w:lang w:val="fr-FR"/>
        </w:rPr>
        <w:t xml:space="preserve"> </w:t>
      </w:r>
      <w:r w:rsidR="00D90BE7" w:rsidRPr="0053242E">
        <w:rPr>
          <w:rFonts w:ascii="Times New Roman" w:eastAsia="Arial" w:hAnsi="Times New Roman" w:cs="Times New Roman"/>
          <w:lang w:val="fr-FR"/>
        </w:rPr>
        <w:t xml:space="preserve">sont </w:t>
      </w:r>
      <w:proofErr w:type="spellStart"/>
      <w:r w:rsidR="00D90BE7" w:rsidRPr="0053242E">
        <w:rPr>
          <w:rFonts w:ascii="Times New Roman" w:eastAsia="Arial" w:hAnsi="Times New Roman" w:cs="Times New Roman"/>
          <w:lang w:val="fr-FR"/>
        </w:rPr>
        <w:t>situees</w:t>
      </w:r>
      <w:proofErr w:type="spellEnd"/>
      <w:r w:rsidRPr="0053242E">
        <w:rPr>
          <w:rFonts w:ascii="Times New Roman" w:eastAsia="Arial" w:hAnsi="Times New Roman" w:cs="Times New Roman"/>
          <w:lang w:val="fr-FR"/>
        </w:rPr>
        <w:t xml:space="preserve"> dans le Nord et le Sud Kivu, le Kasaï Oriental, le Kasaï Central, Lomami et Sankuru et Kinshasa. </w:t>
      </w:r>
    </w:p>
    <w:p w14:paraId="4BC90351" w14:textId="6639C6AB" w:rsidR="00BC30F7" w:rsidRPr="0053242E" w:rsidRDefault="00BC30F7" w:rsidP="0066455E">
      <w:pPr>
        <w:spacing w:after="0" w:line="240" w:lineRule="auto"/>
        <w:ind w:left="15"/>
        <w:jc w:val="both"/>
        <w:rPr>
          <w:rFonts w:ascii="Times New Roman" w:eastAsia="Arial" w:hAnsi="Times New Roman" w:cs="Times New Roman"/>
          <w:lang w:val="fr-FR"/>
        </w:rPr>
      </w:pPr>
      <w:r w:rsidRPr="0053242E">
        <w:rPr>
          <w:rFonts w:ascii="Times New Roman" w:eastAsia="Arial" w:hAnsi="Times New Roman" w:cs="Times New Roman"/>
          <w:lang w:val="fr-FR"/>
        </w:rPr>
        <w:t xml:space="preserve">La </w:t>
      </w:r>
      <w:r w:rsidR="00A40432" w:rsidRPr="0053242E">
        <w:rPr>
          <w:rFonts w:ascii="Times New Roman" w:eastAsia="Arial" w:hAnsi="Times New Roman" w:cs="Times New Roman"/>
          <w:lang w:val="fr-FR"/>
        </w:rPr>
        <w:t>Z</w:t>
      </w:r>
      <w:r w:rsidRPr="0053242E">
        <w:rPr>
          <w:rFonts w:ascii="Times New Roman" w:eastAsia="Arial" w:hAnsi="Times New Roman" w:cs="Times New Roman"/>
          <w:lang w:val="fr-FR"/>
        </w:rPr>
        <w:t xml:space="preserve">one de </w:t>
      </w:r>
      <w:r w:rsidR="00A40432" w:rsidRPr="0053242E">
        <w:rPr>
          <w:rFonts w:ascii="Times New Roman" w:eastAsia="Arial" w:hAnsi="Times New Roman" w:cs="Times New Roman"/>
          <w:lang w:val="fr-FR"/>
        </w:rPr>
        <w:t>S</w:t>
      </w:r>
      <w:r w:rsidRPr="0053242E">
        <w:rPr>
          <w:rFonts w:ascii="Times New Roman" w:eastAsia="Arial" w:hAnsi="Times New Roman" w:cs="Times New Roman"/>
          <w:lang w:val="fr-FR"/>
        </w:rPr>
        <w:t>anté de Kirotshe, située dans le territoire de Masisi (Nord-Kivu), est une région marquée par des défis humanitaires importants : insécurité persistante, déplacements de populations, pauvreté et accès limité aux services sociaux de base. Les femmes en âge de procréer y sont particulièrement vulnérables, car elles doivent faire face à des conditions de vie précaires, à des risques de violences basées sur le genre et à un accès insuffisant aux produits d’hygiène et de dignité.</w:t>
      </w:r>
    </w:p>
    <w:p w14:paraId="2F086459" w14:textId="77777777" w:rsidR="00B410F5" w:rsidRDefault="00BC30F7" w:rsidP="00881B45">
      <w:pPr>
        <w:spacing w:after="0" w:line="240" w:lineRule="auto"/>
        <w:ind w:left="15"/>
        <w:jc w:val="both"/>
        <w:rPr>
          <w:rFonts w:ascii="Times New Roman" w:eastAsia="Arial" w:hAnsi="Times New Roman" w:cs="Times New Roman"/>
          <w:lang w:val="fr-FR"/>
        </w:rPr>
      </w:pPr>
      <w:r w:rsidRPr="0053242E">
        <w:rPr>
          <w:rFonts w:ascii="Times New Roman" w:eastAsia="Arial" w:hAnsi="Times New Roman" w:cs="Times New Roman"/>
          <w:lang w:val="fr-FR"/>
        </w:rPr>
        <w:t xml:space="preserve">Dans ce contexte, la fourniture de kits de dignité (serviettes hygiéniques, sous-vêtements, savon, etc.) s’inscrit dans une approche intégrée d’éducation et de protection. </w:t>
      </w:r>
    </w:p>
    <w:p w14:paraId="36940516" w14:textId="109B408F" w:rsidR="00CB538A" w:rsidRPr="0053242E" w:rsidRDefault="00BC30F7" w:rsidP="00881B45">
      <w:pPr>
        <w:spacing w:after="0" w:line="240" w:lineRule="auto"/>
        <w:ind w:left="15"/>
        <w:jc w:val="both"/>
        <w:rPr>
          <w:rFonts w:ascii="Times New Roman" w:eastAsia="Arial" w:hAnsi="Times New Roman" w:cs="Times New Roman"/>
          <w:lang w:val="fr-FR"/>
        </w:rPr>
      </w:pPr>
      <w:r w:rsidRPr="0053242E">
        <w:rPr>
          <w:rFonts w:ascii="Times New Roman" w:eastAsia="Arial" w:hAnsi="Times New Roman" w:cs="Times New Roman"/>
          <w:lang w:val="fr-FR"/>
        </w:rPr>
        <w:t>Le projet est financé par l’AICS (Agence Italienne pour la Coopération au Développement), qui soutient des initiatives visant à renforcer la résilience des communautés vulnérables et à promouvoir les droits fondamentaux.</w:t>
      </w:r>
    </w:p>
    <w:p w14:paraId="2F35404C" w14:textId="77777777" w:rsidR="00CB538A" w:rsidRPr="0053242E" w:rsidRDefault="00CB538A" w:rsidP="0066455E">
      <w:pPr>
        <w:pStyle w:val="ListParagraph"/>
        <w:spacing w:after="55" w:line="240" w:lineRule="auto"/>
        <w:ind w:left="1845"/>
        <w:jc w:val="both"/>
        <w:rPr>
          <w:rFonts w:ascii="Times New Roman" w:hAnsi="Times New Roman" w:cs="Times New Roman"/>
          <w:b/>
          <w:bCs/>
          <w:lang w:val="fr-FR"/>
        </w:rPr>
      </w:pPr>
    </w:p>
    <w:p w14:paraId="51569F24" w14:textId="15FC5B5B" w:rsidR="00CB538A" w:rsidRPr="0053242E" w:rsidRDefault="00CB538A" w:rsidP="00285EDD">
      <w:pPr>
        <w:pStyle w:val="Heading1"/>
        <w:numPr>
          <w:ilvl w:val="0"/>
          <w:numId w:val="2"/>
        </w:numPr>
        <w:tabs>
          <w:tab w:val="center" w:pos="1164"/>
          <w:tab w:val="center" w:pos="2294"/>
        </w:tabs>
        <w:spacing w:after="0" w:line="240" w:lineRule="auto"/>
        <w:ind w:left="755"/>
        <w:jc w:val="both"/>
        <w:rPr>
          <w:rFonts w:ascii="Times New Roman" w:hAnsi="Times New Roman" w:cs="Times New Roman"/>
          <w:color w:val="EE0000"/>
          <w:sz w:val="22"/>
          <w:u w:val="none"/>
          <w:lang w:val="fr-FR"/>
        </w:rPr>
      </w:pPr>
      <w:r w:rsidRPr="0053242E">
        <w:rPr>
          <w:rFonts w:ascii="Times New Roman" w:hAnsi="Times New Roman" w:cs="Times New Roman"/>
          <w:color w:val="EE0000"/>
          <w:sz w:val="22"/>
          <w:u w:val="none"/>
          <w:lang w:val="fr-FR"/>
        </w:rPr>
        <w:t>Objectif</w:t>
      </w:r>
    </w:p>
    <w:p w14:paraId="5478628D" w14:textId="2B37FD0D" w:rsidR="00CB538A" w:rsidRPr="0053242E" w:rsidRDefault="00027F45" w:rsidP="00C72F8E">
      <w:pPr>
        <w:spacing w:after="55" w:line="240" w:lineRule="auto"/>
        <w:jc w:val="both"/>
        <w:rPr>
          <w:rFonts w:ascii="Times New Roman" w:hAnsi="Times New Roman" w:cs="Times New Roman"/>
          <w:b/>
          <w:bCs/>
          <w:lang w:val="fr-FR"/>
        </w:rPr>
      </w:pPr>
      <w:r w:rsidRPr="0053242E">
        <w:rPr>
          <w:rFonts w:ascii="Times New Roman" w:hAnsi="Times New Roman" w:cs="Times New Roman"/>
          <w:b/>
          <w:bCs/>
          <w:lang w:val="fr-FR"/>
        </w:rPr>
        <w:t>III.1 Objectif</w:t>
      </w:r>
      <w:r w:rsidR="00CB538A" w:rsidRPr="0053242E">
        <w:rPr>
          <w:rFonts w:ascii="Times New Roman" w:hAnsi="Times New Roman" w:cs="Times New Roman"/>
          <w:b/>
          <w:bCs/>
          <w:lang w:val="fr-FR"/>
        </w:rPr>
        <w:t xml:space="preserve"> global</w:t>
      </w:r>
    </w:p>
    <w:p w14:paraId="00B66853" w14:textId="27398B18" w:rsidR="00DB5911" w:rsidRPr="0053242E" w:rsidRDefault="00DB5911" w:rsidP="00C72F8E">
      <w:pPr>
        <w:spacing w:line="278" w:lineRule="auto"/>
        <w:ind w:left="15"/>
        <w:jc w:val="both"/>
        <w:rPr>
          <w:rFonts w:ascii="Times New Roman" w:hAnsi="Times New Roman" w:cs="Times New Roman"/>
          <w:lang w:val="fr-FR"/>
        </w:rPr>
      </w:pPr>
      <w:r w:rsidRPr="0053242E">
        <w:rPr>
          <w:rFonts w:ascii="Times New Roman" w:hAnsi="Times New Roman" w:cs="Times New Roman"/>
          <w:lang w:val="fr-FR"/>
        </w:rPr>
        <w:t>Contribuer à l’amélioration des conditions de vie et de la dignité des femmes en âge de procréation dans la zone de santé de Kirotshe, en leur fournissant des kits adaptés à leurs besoins essentiels en matière d’hygiène et de santé reproductive.</w:t>
      </w:r>
    </w:p>
    <w:p w14:paraId="6D41E92A" w14:textId="25A693BC" w:rsidR="00CB538A" w:rsidRPr="0053242E" w:rsidRDefault="00027F45" w:rsidP="00C72F8E">
      <w:pPr>
        <w:spacing w:after="55" w:line="240" w:lineRule="auto"/>
        <w:jc w:val="both"/>
        <w:rPr>
          <w:rFonts w:ascii="Times New Roman" w:hAnsi="Times New Roman" w:cs="Times New Roman"/>
          <w:b/>
          <w:bCs/>
          <w:lang w:val="fr-FR"/>
        </w:rPr>
      </w:pPr>
      <w:r w:rsidRPr="0053242E">
        <w:rPr>
          <w:rFonts w:ascii="Times New Roman" w:hAnsi="Times New Roman" w:cs="Times New Roman"/>
          <w:b/>
          <w:bCs/>
          <w:lang w:val="fr-FR"/>
        </w:rPr>
        <w:t>III.2 Objectifs spécifiques</w:t>
      </w:r>
    </w:p>
    <w:p w14:paraId="15626305" w14:textId="197EAC78" w:rsidR="00DB5911" w:rsidRPr="0053242E" w:rsidRDefault="00DB5911" w:rsidP="002D500B">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Fournir des kits de dignité aux femmes en âge de procréation ciblées dans la zone de santé de Kirotshe.</w:t>
      </w:r>
    </w:p>
    <w:p w14:paraId="6AF94887" w14:textId="77777777" w:rsidR="002D500B" w:rsidRPr="0053242E" w:rsidRDefault="00DB5911" w:rsidP="002D500B">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Réduire les risques liés au manque d’accès aux produits d’hygiène menstruelle et de soins de base.</w:t>
      </w:r>
    </w:p>
    <w:p w14:paraId="3A353BF8" w14:textId="567BEB28" w:rsidR="00DB5911" w:rsidRPr="0053242E" w:rsidRDefault="00DB5911" w:rsidP="002D500B">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Promouvoir la dignité, la santé et le bien-être des femmes dans un contexte marqué par des vulnérabilités socio-économiques et humanitaires.</w:t>
      </w:r>
    </w:p>
    <w:p w14:paraId="274A630D" w14:textId="23D7DDF7" w:rsidR="00DB5911" w:rsidRPr="0053242E" w:rsidRDefault="00DB5911" w:rsidP="002D500B">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Renforcer la résilience des ménages en soutenant les femmes dans la gestion de leur santé reproductive.</w:t>
      </w:r>
    </w:p>
    <w:p w14:paraId="4253E141" w14:textId="62199462" w:rsidR="00027F45" w:rsidRPr="0053242E" w:rsidRDefault="00027F45" w:rsidP="00285EDD">
      <w:pPr>
        <w:pStyle w:val="Heading1"/>
        <w:numPr>
          <w:ilvl w:val="0"/>
          <w:numId w:val="2"/>
        </w:numPr>
        <w:tabs>
          <w:tab w:val="center" w:pos="1164"/>
          <w:tab w:val="center" w:pos="2294"/>
        </w:tabs>
        <w:spacing w:after="0" w:line="240" w:lineRule="auto"/>
        <w:ind w:left="755"/>
        <w:jc w:val="both"/>
        <w:rPr>
          <w:rFonts w:ascii="Times New Roman" w:hAnsi="Times New Roman" w:cs="Times New Roman"/>
          <w:color w:val="EE0000"/>
          <w:sz w:val="22"/>
          <w:u w:val="none"/>
          <w:lang w:val="fr-FR"/>
        </w:rPr>
      </w:pPr>
      <w:r w:rsidRPr="0053242E">
        <w:rPr>
          <w:rFonts w:ascii="Times New Roman" w:hAnsi="Times New Roman" w:cs="Times New Roman"/>
          <w:color w:val="EE0000"/>
          <w:sz w:val="22"/>
          <w:u w:val="none"/>
          <w:lang w:val="fr-FR"/>
        </w:rPr>
        <w:t>Activités prévues</w:t>
      </w:r>
    </w:p>
    <w:p w14:paraId="7A755FD3" w14:textId="77777777" w:rsidR="002D500B" w:rsidRPr="0053242E" w:rsidRDefault="00DB5911" w:rsidP="002D500B">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Achat et conditionnement des kits de dignité (serviettes hygiéniques, sous-vêtements, savon, seau, etc.).</w:t>
      </w:r>
    </w:p>
    <w:p w14:paraId="0F974508" w14:textId="77777777" w:rsidR="00881B45"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Organisation de la distribution des kits dans les structures de santé et/ou points de rassemblement sécurisés.</w:t>
      </w:r>
    </w:p>
    <w:p w14:paraId="086019B4" w14:textId="5E2D6C0E" w:rsidR="00DB5911"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Sensibilisation des bénéficiaires sur l’utilisation des kits et l’importance de l’hygiène menstruelle.</w:t>
      </w:r>
    </w:p>
    <w:p w14:paraId="69C6C696" w14:textId="0E7F225A" w:rsidR="00DB5911"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Suivi et évaluation de la distribution pour mesurer l’impact et recueillir les retours des bénéficiaires.</w:t>
      </w:r>
    </w:p>
    <w:p w14:paraId="3728B60C" w14:textId="77777777" w:rsidR="00027F45" w:rsidRPr="0053242E" w:rsidRDefault="00027F45" w:rsidP="00A40432">
      <w:pPr>
        <w:pStyle w:val="Heading1"/>
        <w:numPr>
          <w:ilvl w:val="0"/>
          <w:numId w:val="2"/>
        </w:numPr>
        <w:tabs>
          <w:tab w:val="center" w:pos="1164"/>
          <w:tab w:val="center" w:pos="2294"/>
        </w:tabs>
        <w:spacing w:after="0" w:line="240" w:lineRule="auto"/>
        <w:ind w:left="755"/>
        <w:jc w:val="both"/>
        <w:rPr>
          <w:rFonts w:ascii="Times New Roman" w:hAnsi="Times New Roman" w:cs="Times New Roman"/>
          <w:color w:val="EE0000"/>
          <w:sz w:val="22"/>
          <w:u w:val="none"/>
          <w:lang w:val="fr-FR"/>
        </w:rPr>
      </w:pPr>
      <w:r w:rsidRPr="0053242E">
        <w:rPr>
          <w:rFonts w:ascii="Times New Roman" w:hAnsi="Times New Roman" w:cs="Times New Roman"/>
          <w:color w:val="EE0000"/>
          <w:sz w:val="22"/>
          <w:u w:val="none"/>
          <w:lang w:val="fr-FR"/>
        </w:rPr>
        <w:t>Résultats attendus</w:t>
      </w:r>
    </w:p>
    <w:p w14:paraId="0721B6C2" w14:textId="77777777" w:rsidR="00881B45"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Les femmes en âge de procréation ciblées reçoivent des kits de dignité complets et adaptés.</w:t>
      </w:r>
    </w:p>
    <w:p w14:paraId="64C66CEC" w14:textId="77777777" w:rsidR="00881B45"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Amélioration de l’accès aux produits d’hygiène menstruelle et de santé reproductive dans la zone de santé de Kirotshe.</w:t>
      </w:r>
    </w:p>
    <w:p w14:paraId="50A06C75" w14:textId="77777777" w:rsidR="00881B45"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Réduction des risques sanitaires liés au manque d’hygiène menstruelle.</w:t>
      </w:r>
    </w:p>
    <w:p w14:paraId="3912CCEB" w14:textId="77777777" w:rsidR="00881B45"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lastRenderedPageBreak/>
        <w:t>Renforcement de la dignité et du bien-être des femmes bénéficiaires.</w:t>
      </w:r>
    </w:p>
    <w:p w14:paraId="358D0A09" w14:textId="3A53B9FC" w:rsidR="00DB5911" w:rsidRPr="0053242E" w:rsidRDefault="00DB5911" w:rsidP="00881B45">
      <w:pPr>
        <w:pStyle w:val="ListParagraph"/>
        <w:numPr>
          <w:ilvl w:val="0"/>
          <w:numId w:val="11"/>
        </w:numPr>
        <w:spacing w:after="0" w:line="278" w:lineRule="auto"/>
        <w:jc w:val="both"/>
        <w:rPr>
          <w:rFonts w:ascii="Times New Roman" w:hAnsi="Times New Roman" w:cs="Times New Roman"/>
          <w:lang w:val="fr-FR"/>
        </w:rPr>
      </w:pPr>
      <w:r w:rsidRPr="0053242E">
        <w:rPr>
          <w:rFonts w:ascii="Times New Roman" w:hAnsi="Times New Roman" w:cs="Times New Roman"/>
          <w:lang w:val="fr-FR"/>
        </w:rPr>
        <w:t>Données de suivi disponibles pour orienter les futures interventions en faveur des femmes vulnérables.</w:t>
      </w:r>
    </w:p>
    <w:p w14:paraId="761A19F0" w14:textId="5A9528BE" w:rsidR="00881B45" w:rsidRPr="0053242E" w:rsidRDefault="00881B45" w:rsidP="00881B45">
      <w:pPr>
        <w:pStyle w:val="Heading1"/>
        <w:numPr>
          <w:ilvl w:val="0"/>
          <w:numId w:val="2"/>
        </w:numPr>
        <w:tabs>
          <w:tab w:val="center" w:pos="1164"/>
          <w:tab w:val="center" w:pos="2294"/>
        </w:tabs>
        <w:spacing w:after="0" w:line="240" w:lineRule="auto"/>
        <w:ind w:left="755"/>
        <w:jc w:val="both"/>
        <w:rPr>
          <w:rFonts w:ascii="Times New Roman" w:hAnsi="Times New Roman" w:cs="Times New Roman"/>
          <w:color w:val="EE0000"/>
          <w:sz w:val="22"/>
          <w:u w:val="none"/>
          <w:lang w:val="fr-FR"/>
        </w:rPr>
      </w:pPr>
      <w:r w:rsidRPr="0053242E">
        <w:rPr>
          <w:rFonts w:ascii="Times New Roman" w:hAnsi="Times New Roman" w:cs="Times New Roman"/>
          <w:color w:val="EE0000"/>
          <w:sz w:val="22"/>
          <w:u w:val="none"/>
          <w:lang w:val="fr-FR"/>
        </w:rPr>
        <w:t>Devis à remplir par le soumissionnaire (Fichier Excel en attache)</w:t>
      </w:r>
    </w:p>
    <w:bookmarkStart w:id="0" w:name="_MON_1847356053"/>
    <w:bookmarkEnd w:id="0"/>
    <w:p w14:paraId="34AD17AB" w14:textId="56C2DF80" w:rsidR="00881B45" w:rsidRPr="0053242E" w:rsidRDefault="0053242E" w:rsidP="00881B45">
      <w:pPr>
        <w:rPr>
          <w:rFonts w:ascii="Times New Roman" w:hAnsi="Times New Roman" w:cs="Times New Roman"/>
          <w:lang w:val="fr-FR"/>
        </w:rPr>
      </w:pPr>
      <w:r w:rsidRPr="0053242E">
        <w:rPr>
          <w:rFonts w:ascii="Times New Roman" w:eastAsia="Arial" w:hAnsi="Times New Roman" w:cs="Times New Roman"/>
          <w:lang w:val="fr-FR"/>
        </w:rPr>
        <w:object w:dxaOrig="1341" w:dyaOrig="871" w14:anchorId="7D46F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7pt;height:43.5pt" o:ole="">
            <v:imagedata r:id="rId7" o:title=""/>
          </v:shape>
          <o:OLEObject Type="Embed" ProgID="Excel.Sheet.12" ShapeID="_x0000_i1032" DrawAspect="Icon" ObjectID="_1847368022" r:id="rId8"/>
        </w:object>
      </w:r>
    </w:p>
    <w:p w14:paraId="347E69CD" w14:textId="767FED1C" w:rsidR="00027F45" w:rsidRPr="0053242E" w:rsidRDefault="00027F45" w:rsidP="00285EDD">
      <w:pPr>
        <w:pStyle w:val="Heading1"/>
        <w:numPr>
          <w:ilvl w:val="0"/>
          <w:numId w:val="2"/>
        </w:numPr>
        <w:tabs>
          <w:tab w:val="center" w:pos="1164"/>
          <w:tab w:val="center" w:pos="2294"/>
        </w:tabs>
        <w:spacing w:after="0" w:line="240" w:lineRule="auto"/>
        <w:ind w:left="755"/>
        <w:jc w:val="both"/>
        <w:rPr>
          <w:rFonts w:ascii="Times New Roman" w:hAnsi="Times New Roman" w:cs="Times New Roman"/>
          <w:color w:val="EE0000"/>
          <w:sz w:val="22"/>
          <w:u w:val="none"/>
          <w:lang w:val="fr-FR"/>
        </w:rPr>
      </w:pPr>
      <w:r w:rsidRPr="0053242E">
        <w:rPr>
          <w:rFonts w:ascii="Times New Roman" w:hAnsi="Times New Roman" w:cs="Times New Roman"/>
          <w:color w:val="EE0000"/>
          <w:sz w:val="22"/>
          <w:u w:val="none"/>
          <w:lang w:val="fr-FR"/>
        </w:rPr>
        <w:t>Critères de sélection du fournisseur</w:t>
      </w:r>
    </w:p>
    <w:p w14:paraId="2719EE84" w14:textId="0F1F21A5" w:rsidR="00955545" w:rsidRPr="0053242E" w:rsidRDefault="000D7E9D" w:rsidP="0066455E">
      <w:pPr>
        <w:spacing w:after="161" w:line="240" w:lineRule="auto"/>
        <w:ind w:left="15"/>
        <w:jc w:val="both"/>
        <w:rPr>
          <w:rFonts w:ascii="Times New Roman" w:hAnsi="Times New Roman" w:cs="Times New Roman"/>
          <w:lang w:val="fr-FR"/>
        </w:rPr>
      </w:pPr>
      <w:r w:rsidRPr="0053242E">
        <w:rPr>
          <w:rFonts w:ascii="Times New Roman" w:eastAsia="Arial" w:hAnsi="Times New Roman" w:cs="Times New Roman"/>
          <w:lang w:val="fr-FR"/>
        </w:rPr>
        <w:t>La liste ci-dessous est éliminatoire (un fournisseur dont le dossier manque un de ces éléments sera d’office éliminé avant de passer à l’étape suivante</w:t>
      </w:r>
      <w:r w:rsidR="00881B45" w:rsidRPr="0053242E">
        <w:rPr>
          <w:rFonts w:ascii="Times New Roman" w:eastAsia="Arial" w:hAnsi="Times New Roman" w:cs="Times New Roman"/>
          <w:lang w:val="fr-FR"/>
        </w:rPr>
        <w:t>) :</w:t>
      </w:r>
      <w:r w:rsidRPr="0053242E">
        <w:rPr>
          <w:rFonts w:ascii="Times New Roman" w:eastAsia="Arial" w:hAnsi="Times New Roman" w:cs="Times New Roman"/>
          <w:lang w:val="fr-FR"/>
        </w:rPr>
        <w:t xml:space="preserve"> </w:t>
      </w:r>
    </w:p>
    <w:p w14:paraId="28E00776" w14:textId="419DE55C" w:rsidR="00955545" w:rsidRPr="0053242E" w:rsidRDefault="000D7E9D" w:rsidP="0066455E">
      <w:pPr>
        <w:numPr>
          <w:ilvl w:val="0"/>
          <w:numId w:val="1"/>
        </w:numPr>
        <w:spacing w:after="8" w:line="240" w:lineRule="auto"/>
        <w:ind w:left="375" w:hanging="360"/>
        <w:jc w:val="both"/>
        <w:rPr>
          <w:rFonts w:ascii="Times New Roman" w:hAnsi="Times New Roman" w:cs="Times New Roman"/>
          <w:bCs/>
          <w:lang w:val="fr-FR"/>
        </w:rPr>
      </w:pPr>
      <w:r w:rsidRPr="0053242E">
        <w:rPr>
          <w:rFonts w:ascii="Times New Roman" w:eastAsia="Arial" w:hAnsi="Times New Roman" w:cs="Times New Roman"/>
          <w:bCs/>
          <w:lang w:val="fr-FR"/>
        </w:rPr>
        <w:t>L’Offre</w:t>
      </w:r>
      <w:r w:rsidR="00FE3D43">
        <w:rPr>
          <w:rFonts w:ascii="Times New Roman" w:eastAsia="Arial" w:hAnsi="Times New Roman" w:cs="Times New Roman"/>
          <w:bCs/>
          <w:lang w:val="fr-FR"/>
        </w:rPr>
        <w:t xml:space="preserve"> </w:t>
      </w:r>
      <w:r w:rsidRPr="0053242E">
        <w:rPr>
          <w:rFonts w:ascii="Times New Roman" w:eastAsia="Arial" w:hAnsi="Times New Roman" w:cs="Times New Roman"/>
          <w:bCs/>
          <w:lang w:val="fr-FR"/>
        </w:rPr>
        <w:t>des prix en $</w:t>
      </w:r>
      <w:r w:rsidR="00FE3D43">
        <w:rPr>
          <w:rFonts w:ascii="Times New Roman" w:eastAsia="Arial" w:hAnsi="Times New Roman" w:cs="Times New Roman"/>
          <w:bCs/>
          <w:lang w:val="fr-FR"/>
        </w:rPr>
        <w:t xml:space="preserve">, </w:t>
      </w:r>
      <w:r w:rsidR="00FE3D43">
        <w:rPr>
          <w:rFonts w:ascii="Times New Roman" w:eastAsia="Arial" w:hAnsi="Times New Roman" w:cs="Times New Roman"/>
          <w:bCs/>
          <w:lang w:val="fr-FR"/>
        </w:rPr>
        <w:t xml:space="preserve">technique et </w:t>
      </w:r>
      <w:r w:rsidR="00B410F5">
        <w:rPr>
          <w:rFonts w:ascii="Times New Roman" w:eastAsia="Arial" w:hAnsi="Times New Roman" w:cs="Times New Roman"/>
          <w:bCs/>
          <w:lang w:val="fr-FR"/>
        </w:rPr>
        <w:t>financière</w:t>
      </w:r>
      <w:r w:rsidRPr="0053242E">
        <w:rPr>
          <w:rFonts w:ascii="Times New Roman" w:eastAsia="Arial" w:hAnsi="Times New Roman" w:cs="Times New Roman"/>
          <w:bCs/>
          <w:lang w:val="fr-FR"/>
        </w:rPr>
        <w:t xml:space="preserve"> (tout en précisant le frais de transport</w:t>
      </w:r>
      <w:r w:rsidR="00FE3D43">
        <w:rPr>
          <w:rFonts w:ascii="Times New Roman" w:eastAsia="Arial" w:hAnsi="Times New Roman" w:cs="Times New Roman"/>
          <w:bCs/>
          <w:lang w:val="fr-FR"/>
        </w:rPr>
        <w:t xml:space="preserve"> et le total général en chiffres et en lettres</w:t>
      </w:r>
      <w:r w:rsidRPr="0053242E">
        <w:rPr>
          <w:rFonts w:ascii="Times New Roman" w:eastAsia="Arial" w:hAnsi="Times New Roman" w:cs="Times New Roman"/>
          <w:bCs/>
          <w:lang w:val="fr-FR"/>
        </w:rPr>
        <w:t>)</w:t>
      </w:r>
      <w:r w:rsidR="00FE3D43">
        <w:rPr>
          <w:rFonts w:ascii="Times New Roman" w:eastAsia="Arial" w:hAnsi="Times New Roman" w:cs="Times New Roman"/>
          <w:bCs/>
          <w:lang w:val="fr-FR"/>
        </w:rPr>
        <w:t>.</w:t>
      </w:r>
    </w:p>
    <w:p w14:paraId="5EBF87A0" w14:textId="77777777" w:rsidR="00FE3D43" w:rsidRDefault="000D7E9D" w:rsidP="00FE3D43">
      <w:pPr>
        <w:numPr>
          <w:ilvl w:val="0"/>
          <w:numId w:val="1"/>
        </w:numPr>
        <w:spacing w:after="8" w:line="240" w:lineRule="auto"/>
        <w:ind w:left="375" w:hanging="360"/>
        <w:jc w:val="both"/>
        <w:rPr>
          <w:rFonts w:ascii="Times New Roman" w:hAnsi="Times New Roman" w:cs="Times New Roman"/>
          <w:bCs/>
          <w:lang w:val="fr-FR"/>
        </w:rPr>
      </w:pPr>
      <w:r w:rsidRPr="0053242E">
        <w:rPr>
          <w:rFonts w:ascii="Times New Roman" w:eastAsia="Arial" w:hAnsi="Times New Roman" w:cs="Times New Roman"/>
          <w:bCs/>
          <w:lang w:val="fr-FR"/>
        </w:rPr>
        <w:t>Le délai de livraison des articles</w:t>
      </w:r>
      <w:r w:rsidR="00840688" w:rsidRPr="0053242E">
        <w:rPr>
          <w:rFonts w:ascii="Times New Roman" w:eastAsia="Arial" w:hAnsi="Times New Roman" w:cs="Times New Roman"/>
          <w:bCs/>
          <w:lang w:val="fr-FR"/>
        </w:rPr>
        <w:t xml:space="preserve"> dans la zone ciblée par le projet</w:t>
      </w:r>
      <w:r w:rsidR="0082675F" w:rsidRPr="0053242E">
        <w:rPr>
          <w:rFonts w:ascii="Times New Roman" w:eastAsia="Arial" w:hAnsi="Times New Roman" w:cs="Times New Roman"/>
          <w:bCs/>
          <w:lang w:val="fr-FR"/>
        </w:rPr>
        <w:t>.</w:t>
      </w:r>
    </w:p>
    <w:p w14:paraId="3479836D" w14:textId="27ACC4F9" w:rsidR="00FE3D43" w:rsidRPr="00FE3D43" w:rsidRDefault="00FE3D43" w:rsidP="00FE3D43">
      <w:pPr>
        <w:numPr>
          <w:ilvl w:val="0"/>
          <w:numId w:val="1"/>
        </w:numPr>
        <w:spacing w:after="8" w:line="240" w:lineRule="auto"/>
        <w:ind w:left="375" w:hanging="360"/>
        <w:jc w:val="both"/>
        <w:rPr>
          <w:rFonts w:ascii="Times New Roman" w:hAnsi="Times New Roman" w:cs="Times New Roman"/>
          <w:bCs/>
          <w:lang w:val="fr-FR"/>
        </w:rPr>
      </w:pPr>
      <w:r w:rsidRPr="00FE3D43">
        <w:rPr>
          <w:rFonts w:ascii="Times New Roman" w:hAnsi="Times New Roman" w:cs="Times New Roman"/>
          <w:bCs/>
          <w:lang w:val="fr-FR"/>
        </w:rPr>
        <w:t>Les échantillons des articles proposés</w:t>
      </w:r>
      <w:r w:rsidRPr="00FE3D43">
        <w:rPr>
          <w:rFonts w:ascii="Times New Roman" w:hAnsi="Times New Roman" w:cs="Times New Roman"/>
          <w:bCs/>
          <w:lang w:val="fr-FR"/>
        </w:rPr>
        <w:t xml:space="preserve"> (Description</w:t>
      </w:r>
      <w:r w:rsidRPr="00FE3D43">
        <w:rPr>
          <w:rFonts w:ascii="Times New Roman" w:hAnsi="Times New Roman" w:cs="Times New Roman"/>
          <w:lang w:val="fr-FR"/>
        </w:rPr>
        <w:t xml:space="preserve"> des articles proposés (marques, spécifications)</w:t>
      </w:r>
    </w:p>
    <w:p w14:paraId="2ED6EE19" w14:textId="5E0CE52E" w:rsidR="00955545" w:rsidRPr="00FE3D43" w:rsidRDefault="000D7E9D" w:rsidP="0066455E">
      <w:pPr>
        <w:numPr>
          <w:ilvl w:val="0"/>
          <w:numId w:val="1"/>
        </w:numPr>
        <w:spacing w:after="44" w:line="240" w:lineRule="auto"/>
        <w:ind w:left="375" w:hanging="360"/>
        <w:jc w:val="both"/>
        <w:rPr>
          <w:rFonts w:ascii="Times New Roman" w:hAnsi="Times New Roman" w:cs="Times New Roman"/>
          <w:bCs/>
          <w:lang w:val="fr-FR"/>
        </w:rPr>
      </w:pPr>
      <w:r w:rsidRPr="0053242E">
        <w:rPr>
          <w:rFonts w:ascii="Times New Roman" w:eastAsia="Arial" w:hAnsi="Times New Roman" w:cs="Times New Roman"/>
          <w:bCs/>
          <w:lang w:val="fr-FR"/>
        </w:rPr>
        <w:t xml:space="preserve">Le numéro de compte bancaire du soumissionnaire dans une banque reconnue en RDC. </w:t>
      </w:r>
      <w:r w:rsidR="00FE3D43">
        <w:rPr>
          <w:rFonts w:ascii="Times New Roman" w:eastAsia="Arial" w:hAnsi="Times New Roman" w:cs="Times New Roman"/>
          <w:bCs/>
          <w:lang w:val="fr-FR"/>
        </w:rPr>
        <w:t>(RIB).</w:t>
      </w:r>
    </w:p>
    <w:p w14:paraId="4C8689EB" w14:textId="0CB6B612" w:rsidR="00FE3D43" w:rsidRPr="0053242E" w:rsidRDefault="00FE3D43" w:rsidP="0066455E">
      <w:pPr>
        <w:numPr>
          <w:ilvl w:val="0"/>
          <w:numId w:val="1"/>
        </w:numPr>
        <w:spacing w:after="44" w:line="240" w:lineRule="auto"/>
        <w:ind w:left="375" w:hanging="360"/>
        <w:jc w:val="both"/>
        <w:rPr>
          <w:rFonts w:ascii="Times New Roman" w:hAnsi="Times New Roman" w:cs="Times New Roman"/>
          <w:bCs/>
          <w:lang w:val="fr-FR"/>
        </w:rPr>
      </w:pPr>
      <w:r w:rsidRPr="00FE3D43">
        <w:rPr>
          <w:rFonts w:ascii="Times New Roman" w:hAnsi="Times New Roman" w:cs="Times New Roman"/>
          <w:bCs/>
          <w:lang w:val="fr-FR"/>
        </w:rPr>
        <w:t>Une garantie de soumission, 5 % du montant estimé du marché à monter sur le relevé de compte</w:t>
      </w:r>
    </w:p>
    <w:p w14:paraId="0678FE5E" w14:textId="44A3CC3C" w:rsidR="00955545" w:rsidRPr="0053242E" w:rsidRDefault="000D7E9D" w:rsidP="0066455E">
      <w:pPr>
        <w:numPr>
          <w:ilvl w:val="0"/>
          <w:numId w:val="1"/>
        </w:numPr>
        <w:spacing w:after="8" w:line="240" w:lineRule="auto"/>
        <w:ind w:left="375" w:hanging="360"/>
        <w:jc w:val="both"/>
        <w:rPr>
          <w:rFonts w:ascii="Times New Roman" w:hAnsi="Times New Roman" w:cs="Times New Roman"/>
          <w:bCs/>
          <w:lang w:val="fr-FR"/>
        </w:rPr>
      </w:pPr>
      <w:r w:rsidRPr="0053242E">
        <w:rPr>
          <w:rFonts w:ascii="Times New Roman" w:eastAsia="Arial" w:hAnsi="Times New Roman" w:cs="Times New Roman"/>
          <w:bCs/>
          <w:lang w:val="fr-FR"/>
        </w:rPr>
        <w:t xml:space="preserve">Les documents officiels d’autorisation de fonctionnement à jour (RCCM et autres autorisations). </w:t>
      </w:r>
    </w:p>
    <w:p w14:paraId="7868C6DD" w14:textId="77777777" w:rsidR="00FE3D43" w:rsidRDefault="000D7E9D" w:rsidP="00FE3D43">
      <w:pPr>
        <w:numPr>
          <w:ilvl w:val="0"/>
          <w:numId w:val="1"/>
        </w:numPr>
        <w:spacing w:after="8" w:line="240" w:lineRule="auto"/>
        <w:ind w:left="375" w:hanging="360"/>
        <w:jc w:val="both"/>
        <w:rPr>
          <w:rFonts w:ascii="Times New Roman" w:hAnsi="Times New Roman" w:cs="Times New Roman"/>
          <w:bCs/>
          <w:lang w:val="fr-FR"/>
        </w:rPr>
      </w:pPr>
      <w:r w:rsidRPr="0053242E">
        <w:rPr>
          <w:rFonts w:ascii="Times New Roman" w:eastAsia="Arial" w:hAnsi="Times New Roman" w:cs="Times New Roman"/>
          <w:bCs/>
          <w:lang w:val="fr-FR"/>
        </w:rPr>
        <w:t xml:space="preserve">Les preuves de paiement des impôts à la DGI/DGRAD à jour. </w:t>
      </w:r>
    </w:p>
    <w:p w14:paraId="59E7380D" w14:textId="6174CA25" w:rsidR="00FE3D43" w:rsidRPr="00B410F5" w:rsidRDefault="00FE3D43" w:rsidP="00B410F5">
      <w:pPr>
        <w:numPr>
          <w:ilvl w:val="0"/>
          <w:numId w:val="1"/>
        </w:numPr>
        <w:spacing w:after="8" w:line="240" w:lineRule="auto"/>
        <w:ind w:left="375" w:hanging="360"/>
        <w:jc w:val="both"/>
        <w:rPr>
          <w:rFonts w:ascii="Times New Roman" w:hAnsi="Times New Roman" w:cs="Times New Roman"/>
          <w:bCs/>
          <w:lang w:val="fr-FR"/>
        </w:rPr>
      </w:pPr>
      <w:r w:rsidRPr="00FE3D43">
        <w:rPr>
          <w:rFonts w:ascii="Times New Roman" w:hAnsi="Times New Roman" w:cs="Times New Roman"/>
          <w:color w:val="000000" w:themeColor="text1"/>
          <w:lang w:val="fr-FR"/>
        </w:rPr>
        <w:t>L’attestation fiscale de l’exercice 2025</w:t>
      </w:r>
      <w:r w:rsidR="00B410F5">
        <w:rPr>
          <w:rFonts w:ascii="Times New Roman" w:hAnsi="Times New Roman" w:cs="Times New Roman"/>
          <w:color w:val="000000" w:themeColor="text1"/>
          <w:lang w:val="fr-FR"/>
        </w:rPr>
        <w:t>.</w:t>
      </w:r>
    </w:p>
    <w:p w14:paraId="56301655" w14:textId="5C5AB559" w:rsidR="00955545" w:rsidRPr="0053242E" w:rsidRDefault="000D7E9D" w:rsidP="0066455E">
      <w:pPr>
        <w:numPr>
          <w:ilvl w:val="0"/>
          <w:numId w:val="1"/>
        </w:numPr>
        <w:spacing w:after="8" w:line="240" w:lineRule="auto"/>
        <w:ind w:left="375" w:hanging="360"/>
        <w:jc w:val="both"/>
        <w:rPr>
          <w:rFonts w:ascii="Times New Roman" w:hAnsi="Times New Roman" w:cs="Times New Roman"/>
          <w:bCs/>
          <w:lang w:val="fr-FR"/>
        </w:rPr>
      </w:pPr>
      <w:r w:rsidRPr="0053242E">
        <w:rPr>
          <w:rFonts w:ascii="Times New Roman" w:eastAsia="Arial" w:hAnsi="Times New Roman" w:cs="Times New Roman"/>
          <w:bCs/>
          <w:lang w:val="fr-FR"/>
        </w:rPr>
        <w:t xml:space="preserve">Les preuves des autres </w:t>
      </w:r>
      <w:r w:rsidR="00802575" w:rsidRPr="0053242E">
        <w:rPr>
          <w:rFonts w:ascii="Times New Roman" w:eastAsia="Arial" w:hAnsi="Times New Roman" w:cs="Times New Roman"/>
          <w:bCs/>
          <w:lang w:val="fr-FR"/>
        </w:rPr>
        <w:t>soumiss</w:t>
      </w:r>
      <w:r w:rsidR="00D90BE7" w:rsidRPr="0053242E">
        <w:rPr>
          <w:rFonts w:ascii="Times New Roman" w:eastAsia="Arial" w:hAnsi="Times New Roman" w:cs="Times New Roman"/>
          <w:bCs/>
          <w:lang w:val="fr-FR"/>
        </w:rPr>
        <w:t>ions</w:t>
      </w:r>
      <w:r w:rsidRPr="0053242E">
        <w:rPr>
          <w:rFonts w:ascii="Times New Roman" w:eastAsia="Arial" w:hAnsi="Times New Roman" w:cs="Times New Roman"/>
          <w:bCs/>
          <w:lang w:val="fr-FR"/>
        </w:rPr>
        <w:t xml:space="preserve"> déjà réalisées pour les mêmes activités. </w:t>
      </w:r>
    </w:p>
    <w:p w14:paraId="0DD5A967" w14:textId="309B9091" w:rsidR="00955545" w:rsidRPr="00FE3D43" w:rsidRDefault="000D7E9D" w:rsidP="0066455E">
      <w:pPr>
        <w:numPr>
          <w:ilvl w:val="0"/>
          <w:numId w:val="1"/>
        </w:numPr>
        <w:spacing w:after="8" w:line="240" w:lineRule="auto"/>
        <w:ind w:left="375" w:hanging="360"/>
        <w:jc w:val="both"/>
        <w:rPr>
          <w:rFonts w:ascii="Times New Roman" w:hAnsi="Times New Roman" w:cs="Times New Roman"/>
          <w:b/>
          <w:lang w:val="fr-FR"/>
        </w:rPr>
      </w:pPr>
      <w:r w:rsidRPr="00FE3D43">
        <w:rPr>
          <w:rFonts w:ascii="Times New Roman" w:eastAsia="Arial" w:hAnsi="Times New Roman" w:cs="Times New Roman"/>
          <w:b/>
          <w:lang w:val="fr-FR"/>
        </w:rPr>
        <w:t xml:space="preserve">A soumission égale, la priorité sera donnée au fournisseur proche sur les lieux de l’exécution du projet ou non loin des sites de livraison des articles demandés. </w:t>
      </w:r>
    </w:p>
    <w:p w14:paraId="00B410E8" w14:textId="0FC4A058" w:rsidR="00881B45" w:rsidRDefault="0053242E" w:rsidP="0053242E">
      <w:pPr>
        <w:spacing w:after="8" w:line="240" w:lineRule="auto"/>
        <w:ind w:left="15"/>
        <w:jc w:val="both"/>
        <w:rPr>
          <w:rFonts w:ascii="Times New Roman" w:hAnsi="Times New Roman" w:cs="Times New Roman"/>
          <w:b/>
          <w:color w:val="000000" w:themeColor="text1"/>
          <w:lang w:val="fr-FR"/>
        </w:rPr>
      </w:pPr>
      <w:r w:rsidRPr="0053242E">
        <w:rPr>
          <w:rFonts w:ascii="Times New Roman" w:hAnsi="Times New Roman" w:cs="Times New Roman"/>
          <w:b/>
          <w:lang w:val="fr-FR"/>
        </w:rPr>
        <w:t>L’entreprise doit fournir les articles en bon état et conditionner avant leur distribution</w:t>
      </w:r>
      <w:r w:rsidRPr="0053242E">
        <w:rPr>
          <w:rFonts w:ascii="Times New Roman" w:hAnsi="Times New Roman" w:cs="Times New Roman"/>
          <w:lang w:val="fr-FR"/>
        </w:rPr>
        <w:t xml:space="preserve"> </w:t>
      </w:r>
      <w:r w:rsidRPr="0053242E">
        <w:rPr>
          <w:rFonts w:ascii="Times New Roman" w:hAnsi="Times New Roman" w:cs="Times New Roman"/>
          <w:b/>
          <w:color w:val="000000" w:themeColor="text1"/>
          <w:lang w:val="fr-FR"/>
        </w:rPr>
        <w:t>dans chaque école ciblée.</w:t>
      </w:r>
    </w:p>
    <w:p w14:paraId="211FD53E" w14:textId="77777777" w:rsidR="00B410F5" w:rsidRPr="0053242E" w:rsidRDefault="00B410F5" w:rsidP="0053242E">
      <w:pPr>
        <w:spacing w:after="8" w:line="240" w:lineRule="auto"/>
        <w:ind w:left="15"/>
        <w:jc w:val="both"/>
        <w:rPr>
          <w:rFonts w:ascii="Times New Roman" w:hAnsi="Times New Roman" w:cs="Times New Roman"/>
          <w:bCs/>
          <w:lang w:val="fr-FR"/>
        </w:rPr>
      </w:pPr>
    </w:p>
    <w:p w14:paraId="796EAF03" w14:textId="7E6F9E75" w:rsidR="00BD589A" w:rsidRPr="0053242E" w:rsidRDefault="00BD589A" w:rsidP="0066455E">
      <w:pPr>
        <w:spacing w:line="240" w:lineRule="auto"/>
        <w:ind w:left="15"/>
        <w:rPr>
          <w:rFonts w:ascii="Times New Roman" w:hAnsi="Times New Roman" w:cs="Times New Roman"/>
          <w:lang w:val="fr-FR"/>
        </w:rPr>
      </w:pPr>
      <w:r w:rsidRPr="0053242E">
        <w:rPr>
          <w:rFonts w:ascii="Times New Roman" w:hAnsi="Times New Roman" w:cs="Times New Roman"/>
          <w:lang w:val="fr-FR"/>
        </w:rPr>
        <w:t>Ainsi, les offres seront évaluées selon les critères suivants :</w:t>
      </w:r>
    </w:p>
    <w:tbl>
      <w:tblPr>
        <w:tblStyle w:val="TableGridLight"/>
        <w:tblW w:w="9064" w:type="dxa"/>
        <w:tblInd w:w="15" w:type="dxa"/>
        <w:tblLook w:val="04A0" w:firstRow="1" w:lastRow="0" w:firstColumn="1" w:lastColumn="0" w:noHBand="0" w:noVBand="1"/>
      </w:tblPr>
      <w:tblGrid>
        <w:gridCol w:w="7686"/>
        <w:gridCol w:w="1378"/>
      </w:tblGrid>
      <w:tr w:rsidR="00BD589A" w:rsidRPr="0053242E" w14:paraId="534F2EAA" w14:textId="77777777" w:rsidTr="0066455E">
        <w:tc>
          <w:tcPr>
            <w:tcW w:w="0" w:type="auto"/>
            <w:hideMark/>
          </w:tcPr>
          <w:p w14:paraId="263D07A5" w14:textId="77777777" w:rsidR="00BD589A" w:rsidRPr="0053242E" w:rsidRDefault="00BD589A" w:rsidP="00E51072">
            <w:pPr>
              <w:spacing w:after="160"/>
              <w:rPr>
                <w:rFonts w:ascii="Times New Roman" w:hAnsi="Times New Roman" w:cs="Times New Roman"/>
                <w:b/>
                <w:bCs/>
              </w:rPr>
            </w:pPr>
            <w:r w:rsidRPr="0053242E">
              <w:rPr>
                <w:rFonts w:ascii="Times New Roman" w:hAnsi="Times New Roman" w:cs="Times New Roman"/>
                <w:b/>
                <w:bCs/>
              </w:rPr>
              <w:t>Critères</w:t>
            </w:r>
          </w:p>
        </w:tc>
        <w:tc>
          <w:tcPr>
            <w:tcW w:w="0" w:type="auto"/>
            <w:hideMark/>
          </w:tcPr>
          <w:p w14:paraId="0E5AFAAB" w14:textId="77777777" w:rsidR="00BD589A" w:rsidRPr="0053242E" w:rsidRDefault="00BD589A" w:rsidP="00E51072">
            <w:pPr>
              <w:spacing w:after="160"/>
              <w:rPr>
                <w:rFonts w:ascii="Times New Roman" w:hAnsi="Times New Roman" w:cs="Times New Roman"/>
                <w:b/>
                <w:bCs/>
              </w:rPr>
            </w:pPr>
            <w:proofErr w:type="spellStart"/>
            <w:r w:rsidRPr="0053242E">
              <w:rPr>
                <w:rFonts w:ascii="Times New Roman" w:hAnsi="Times New Roman" w:cs="Times New Roman"/>
                <w:b/>
                <w:bCs/>
              </w:rPr>
              <w:t>Pondération</w:t>
            </w:r>
            <w:proofErr w:type="spellEnd"/>
          </w:p>
        </w:tc>
      </w:tr>
      <w:tr w:rsidR="00BD589A" w:rsidRPr="0053242E" w14:paraId="04456821" w14:textId="77777777" w:rsidTr="0066455E">
        <w:tc>
          <w:tcPr>
            <w:tcW w:w="0" w:type="auto"/>
            <w:hideMark/>
          </w:tcPr>
          <w:p w14:paraId="1FBE009C" w14:textId="77777777" w:rsidR="00BD589A" w:rsidRPr="0053242E" w:rsidRDefault="00BD589A" w:rsidP="00E51072">
            <w:pPr>
              <w:spacing w:after="160"/>
              <w:rPr>
                <w:rFonts w:ascii="Times New Roman" w:hAnsi="Times New Roman" w:cs="Times New Roman"/>
              </w:rPr>
            </w:pPr>
            <w:proofErr w:type="spellStart"/>
            <w:r w:rsidRPr="0053242E">
              <w:rPr>
                <w:rFonts w:ascii="Times New Roman" w:hAnsi="Times New Roman" w:cs="Times New Roman"/>
              </w:rPr>
              <w:t>Conformité</w:t>
            </w:r>
            <w:proofErr w:type="spellEnd"/>
            <w:r w:rsidRPr="0053242E">
              <w:rPr>
                <w:rFonts w:ascii="Times New Roman" w:hAnsi="Times New Roman" w:cs="Times New Roman"/>
              </w:rPr>
              <w:t xml:space="preserve"> technique du kit</w:t>
            </w:r>
          </w:p>
        </w:tc>
        <w:tc>
          <w:tcPr>
            <w:tcW w:w="0" w:type="auto"/>
            <w:hideMark/>
          </w:tcPr>
          <w:p w14:paraId="572A13C6" w14:textId="77777777" w:rsidR="00BD589A" w:rsidRPr="0053242E" w:rsidRDefault="00BD589A" w:rsidP="00E51072">
            <w:pPr>
              <w:spacing w:after="160"/>
              <w:rPr>
                <w:rFonts w:ascii="Times New Roman" w:hAnsi="Times New Roman" w:cs="Times New Roman"/>
              </w:rPr>
            </w:pPr>
            <w:r w:rsidRPr="0053242E">
              <w:rPr>
                <w:rFonts w:ascii="Times New Roman" w:hAnsi="Times New Roman" w:cs="Times New Roman"/>
              </w:rPr>
              <w:t>30 %</w:t>
            </w:r>
          </w:p>
        </w:tc>
      </w:tr>
      <w:tr w:rsidR="00BD589A" w:rsidRPr="0053242E" w14:paraId="3E65D6F4" w14:textId="77777777" w:rsidTr="0066455E">
        <w:tc>
          <w:tcPr>
            <w:tcW w:w="0" w:type="auto"/>
            <w:hideMark/>
          </w:tcPr>
          <w:p w14:paraId="75B85B41" w14:textId="77777777" w:rsidR="00BD589A" w:rsidRPr="0053242E" w:rsidRDefault="00BD589A" w:rsidP="00E51072">
            <w:pPr>
              <w:spacing w:after="160"/>
              <w:rPr>
                <w:rFonts w:ascii="Times New Roman" w:hAnsi="Times New Roman" w:cs="Times New Roman"/>
              </w:rPr>
            </w:pPr>
            <w:r w:rsidRPr="0053242E">
              <w:rPr>
                <w:rFonts w:ascii="Times New Roman" w:hAnsi="Times New Roman" w:cs="Times New Roman"/>
              </w:rPr>
              <w:t xml:space="preserve">Rapport </w:t>
            </w:r>
            <w:proofErr w:type="spellStart"/>
            <w:r w:rsidRPr="0053242E">
              <w:rPr>
                <w:rFonts w:ascii="Times New Roman" w:hAnsi="Times New Roman" w:cs="Times New Roman"/>
              </w:rPr>
              <w:t>qualité</w:t>
            </w:r>
            <w:proofErr w:type="spellEnd"/>
            <w:r w:rsidRPr="0053242E">
              <w:rPr>
                <w:rFonts w:ascii="Times New Roman" w:hAnsi="Times New Roman" w:cs="Times New Roman"/>
              </w:rPr>
              <w:t>/prix</w:t>
            </w:r>
          </w:p>
        </w:tc>
        <w:tc>
          <w:tcPr>
            <w:tcW w:w="0" w:type="auto"/>
            <w:hideMark/>
          </w:tcPr>
          <w:p w14:paraId="3C91BF54" w14:textId="77777777" w:rsidR="00BD589A" w:rsidRPr="0053242E" w:rsidRDefault="00BD589A" w:rsidP="00E51072">
            <w:pPr>
              <w:spacing w:after="160"/>
              <w:rPr>
                <w:rFonts w:ascii="Times New Roman" w:hAnsi="Times New Roman" w:cs="Times New Roman"/>
              </w:rPr>
            </w:pPr>
            <w:r w:rsidRPr="0053242E">
              <w:rPr>
                <w:rFonts w:ascii="Times New Roman" w:hAnsi="Times New Roman" w:cs="Times New Roman"/>
              </w:rPr>
              <w:t>20 %</w:t>
            </w:r>
          </w:p>
        </w:tc>
      </w:tr>
      <w:tr w:rsidR="00BD589A" w:rsidRPr="0053242E" w14:paraId="31997E1D" w14:textId="77777777" w:rsidTr="0066455E">
        <w:tc>
          <w:tcPr>
            <w:tcW w:w="0" w:type="auto"/>
            <w:hideMark/>
          </w:tcPr>
          <w:p w14:paraId="63F41585" w14:textId="77777777" w:rsidR="00BD589A" w:rsidRPr="0053242E" w:rsidRDefault="00BD589A" w:rsidP="00E51072">
            <w:pPr>
              <w:spacing w:after="160"/>
              <w:rPr>
                <w:rFonts w:ascii="Times New Roman" w:hAnsi="Times New Roman" w:cs="Times New Roman"/>
                <w:lang w:val="fr-FR"/>
              </w:rPr>
            </w:pPr>
            <w:r w:rsidRPr="0053242E">
              <w:rPr>
                <w:rFonts w:ascii="Times New Roman" w:hAnsi="Times New Roman" w:cs="Times New Roman"/>
                <w:lang w:val="fr-FR"/>
              </w:rPr>
              <w:t>Expérience et références du fournisseur</w:t>
            </w:r>
          </w:p>
        </w:tc>
        <w:tc>
          <w:tcPr>
            <w:tcW w:w="0" w:type="auto"/>
            <w:hideMark/>
          </w:tcPr>
          <w:p w14:paraId="25EA8914" w14:textId="77777777" w:rsidR="00BD589A" w:rsidRPr="0053242E" w:rsidRDefault="00BD589A" w:rsidP="00E51072">
            <w:pPr>
              <w:spacing w:after="160"/>
              <w:rPr>
                <w:rFonts w:ascii="Times New Roman" w:hAnsi="Times New Roman" w:cs="Times New Roman"/>
              </w:rPr>
            </w:pPr>
            <w:r w:rsidRPr="0053242E">
              <w:rPr>
                <w:rFonts w:ascii="Times New Roman" w:hAnsi="Times New Roman" w:cs="Times New Roman"/>
              </w:rPr>
              <w:t>10 %</w:t>
            </w:r>
          </w:p>
        </w:tc>
      </w:tr>
      <w:tr w:rsidR="00BD589A" w:rsidRPr="0053242E" w14:paraId="65A9A38B" w14:textId="77777777" w:rsidTr="0066455E">
        <w:tc>
          <w:tcPr>
            <w:tcW w:w="0" w:type="auto"/>
            <w:hideMark/>
          </w:tcPr>
          <w:p w14:paraId="6887DAB3" w14:textId="77777777" w:rsidR="00BD589A" w:rsidRPr="0053242E" w:rsidRDefault="00BD589A" w:rsidP="00E51072">
            <w:pPr>
              <w:spacing w:after="160"/>
              <w:rPr>
                <w:rFonts w:ascii="Times New Roman" w:hAnsi="Times New Roman" w:cs="Times New Roman"/>
              </w:rPr>
            </w:pPr>
            <w:proofErr w:type="spellStart"/>
            <w:r w:rsidRPr="0053242E">
              <w:rPr>
                <w:rFonts w:ascii="Times New Roman" w:hAnsi="Times New Roman" w:cs="Times New Roman"/>
              </w:rPr>
              <w:t>Délai</w:t>
            </w:r>
            <w:proofErr w:type="spellEnd"/>
            <w:r w:rsidRPr="0053242E">
              <w:rPr>
                <w:rFonts w:ascii="Times New Roman" w:hAnsi="Times New Roman" w:cs="Times New Roman"/>
              </w:rPr>
              <w:t xml:space="preserve"> de livraison </w:t>
            </w:r>
            <w:proofErr w:type="spellStart"/>
            <w:r w:rsidRPr="0053242E">
              <w:rPr>
                <w:rFonts w:ascii="Times New Roman" w:hAnsi="Times New Roman" w:cs="Times New Roman"/>
              </w:rPr>
              <w:t>proposé</w:t>
            </w:r>
            <w:proofErr w:type="spellEnd"/>
          </w:p>
        </w:tc>
        <w:tc>
          <w:tcPr>
            <w:tcW w:w="0" w:type="auto"/>
            <w:hideMark/>
          </w:tcPr>
          <w:p w14:paraId="3EDDFFC3" w14:textId="77777777" w:rsidR="00BD589A" w:rsidRPr="0053242E" w:rsidRDefault="00BD589A" w:rsidP="00E51072">
            <w:pPr>
              <w:spacing w:after="160"/>
              <w:rPr>
                <w:rFonts w:ascii="Times New Roman" w:hAnsi="Times New Roman" w:cs="Times New Roman"/>
              </w:rPr>
            </w:pPr>
            <w:r w:rsidRPr="0053242E">
              <w:rPr>
                <w:rFonts w:ascii="Times New Roman" w:hAnsi="Times New Roman" w:cs="Times New Roman"/>
              </w:rPr>
              <w:t>10 %</w:t>
            </w:r>
          </w:p>
        </w:tc>
      </w:tr>
      <w:tr w:rsidR="00BD589A" w:rsidRPr="0053242E" w14:paraId="30B3E6EE" w14:textId="77777777" w:rsidTr="0066455E">
        <w:tc>
          <w:tcPr>
            <w:tcW w:w="0" w:type="auto"/>
            <w:hideMark/>
          </w:tcPr>
          <w:p w14:paraId="37F4052E" w14:textId="7DCFEBCE" w:rsidR="00BD589A" w:rsidRPr="00B410F5" w:rsidRDefault="00BD589A" w:rsidP="00E51072">
            <w:pPr>
              <w:spacing w:after="160"/>
              <w:rPr>
                <w:rFonts w:ascii="Times New Roman" w:hAnsi="Times New Roman" w:cs="Times New Roman"/>
                <w:lang w:val="fr-FR"/>
              </w:rPr>
            </w:pPr>
            <w:r w:rsidRPr="00B410F5">
              <w:rPr>
                <w:rFonts w:ascii="Times New Roman" w:hAnsi="Times New Roman" w:cs="Times New Roman"/>
                <w:lang w:val="fr-FR"/>
              </w:rPr>
              <w:t>Capacité logistique</w:t>
            </w:r>
            <w:r w:rsidR="00B410F5" w:rsidRPr="00B410F5">
              <w:rPr>
                <w:rFonts w:ascii="Times New Roman" w:hAnsi="Times New Roman" w:cs="Times New Roman"/>
                <w:lang w:val="fr-FR"/>
              </w:rPr>
              <w:t xml:space="preserve">, </w:t>
            </w:r>
            <w:r w:rsidRPr="00B410F5">
              <w:rPr>
                <w:rFonts w:ascii="Times New Roman" w:hAnsi="Times New Roman" w:cs="Times New Roman"/>
                <w:lang w:val="fr-FR"/>
              </w:rPr>
              <w:t>stockage</w:t>
            </w:r>
            <w:r w:rsidR="00B410F5" w:rsidRPr="00B410F5">
              <w:rPr>
                <w:rFonts w:ascii="Times New Roman" w:hAnsi="Times New Roman" w:cs="Times New Roman"/>
                <w:lang w:val="fr-FR"/>
              </w:rPr>
              <w:t xml:space="preserve"> et</w:t>
            </w:r>
            <w:r w:rsidR="00B410F5">
              <w:rPr>
                <w:rFonts w:ascii="Times New Roman" w:hAnsi="Times New Roman" w:cs="Times New Roman"/>
                <w:lang w:val="fr-FR"/>
              </w:rPr>
              <w:t xml:space="preserve"> adresse</w:t>
            </w:r>
          </w:p>
        </w:tc>
        <w:tc>
          <w:tcPr>
            <w:tcW w:w="0" w:type="auto"/>
            <w:hideMark/>
          </w:tcPr>
          <w:p w14:paraId="27778EF4" w14:textId="77777777" w:rsidR="00BD589A" w:rsidRPr="0053242E" w:rsidRDefault="00BD589A" w:rsidP="00E51072">
            <w:pPr>
              <w:spacing w:after="160"/>
              <w:rPr>
                <w:rFonts w:ascii="Times New Roman" w:hAnsi="Times New Roman" w:cs="Times New Roman"/>
              </w:rPr>
            </w:pPr>
            <w:r w:rsidRPr="0053242E">
              <w:rPr>
                <w:rFonts w:ascii="Times New Roman" w:hAnsi="Times New Roman" w:cs="Times New Roman"/>
              </w:rPr>
              <w:t>10 %</w:t>
            </w:r>
          </w:p>
        </w:tc>
      </w:tr>
      <w:tr w:rsidR="00BD589A" w:rsidRPr="0053242E" w14:paraId="2ECB80DD" w14:textId="77777777" w:rsidTr="0066455E">
        <w:tc>
          <w:tcPr>
            <w:tcW w:w="0" w:type="auto"/>
          </w:tcPr>
          <w:p w14:paraId="00AF0C76" w14:textId="2D42136F" w:rsidR="00BD589A" w:rsidRPr="0053242E" w:rsidRDefault="00BD589A" w:rsidP="00E51072">
            <w:pPr>
              <w:spacing w:after="160"/>
              <w:rPr>
                <w:rFonts w:ascii="Times New Roman" w:hAnsi="Times New Roman" w:cs="Times New Roman"/>
                <w:color w:val="000000" w:themeColor="text1"/>
                <w:lang w:val="fr-FR"/>
              </w:rPr>
            </w:pPr>
            <w:r w:rsidRPr="0053242E">
              <w:rPr>
                <w:rFonts w:ascii="Times New Roman" w:hAnsi="Times New Roman" w:cs="Times New Roman"/>
                <w:color w:val="000000" w:themeColor="text1"/>
                <w:lang w:val="fr-FR"/>
              </w:rPr>
              <w:t xml:space="preserve">Documents Administratifs </w:t>
            </w:r>
            <w:r w:rsidR="00A40432" w:rsidRPr="0053242E">
              <w:rPr>
                <w:rFonts w:ascii="Times New Roman" w:hAnsi="Times New Roman" w:cs="Times New Roman"/>
                <w:color w:val="000000" w:themeColor="text1"/>
                <w:lang w:val="fr-FR"/>
              </w:rPr>
              <w:t>(N</w:t>
            </w:r>
            <w:r w:rsidRPr="0053242E">
              <w:rPr>
                <w:rFonts w:ascii="Times New Roman" w:hAnsi="Times New Roman" w:cs="Times New Roman"/>
                <w:color w:val="000000" w:themeColor="text1"/>
                <w:lang w:val="fr-FR"/>
              </w:rPr>
              <w:t>° registre de commerce, NIF, attestation fiscale, Autorisation de fonctionnement</w:t>
            </w:r>
            <w:r w:rsidR="00B410F5">
              <w:rPr>
                <w:rFonts w:ascii="Times New Roman" w:hAnsi="Times New Roman" w:cs="Times New Roman"/>
                <w:color w:val="000000" w:themeColor="text1"/>
                <w:lang w:val="fr-FR"/>
              </w:rPr>
              <w:t>, RIB</w:t>
            </w:r>
            <w:r w:rsidRPr="0053242E">
              <w:rPr>
                <w:rFonts w:ascii="Times New Roman" w:hAnsi="Times New Roman" w:cs="Times New Roman"/>
                <w:color w:val="000000" w:themeColor="text1"/>
                <w:lang w:val="fr-FR"/>
              </w:rPr>
              <w:t>)</w:t>
            </w:r>
          </w:p>
        </w:tc>
        <w:tc>
          <w:tcPr>
            <w:tcW w:w="0" w:type="auto"/>
          </w:tcPr>
          <w:p w14:paraId="567DAFBB" w14:textId="77777777" w:rsidR="00BD589A" w:rsidRPr="0053242E" w:rsidRDefault="00BD589A" w:rsidP="00E51072">
            <w:pPr>
              <w:spacing w:after="160"/>
              <w:rPr>
                <w:rFonts w:ascii="Times New Roman" w:hAnsi="Times New Roman" w:cs="Times New Roman"/>
                <w:color w:val="000000" w:themeColor="text1"/>
                <w:lang w:val="fr-FR"/>
              </w:rPr>
            </w:pPr>
            <w:r w:rsidRPr="0053242E">
              <w:rPr>
                <w:rFonts w:ascii="Times New Roman" w:hAnsi="Times New Roman" w:cs="Times New Roman"/>
                <w:color w:val="000000" w:themeColor="text1"/>
                <w:lang w:val="fr-FR"/>
              </w:rPr>
              <w:t>10%</w:t>
            </w:r>
          </w:p>
        </w:tc>
      </w:tr>
      <w:tr w:rsidR="00BD589A" w:rsidRPr="0053242E" w14:paraId="672358DB" w14:textId="77777777" w:rsidTr="0066455E">
        <w:tc>
          <w:tcPr>
            <w:tcW w:w="0" w:type="auto"/>
          </w:tcPr>
          <w:p w14:paraId="501B5AC0" w14:textId="6246FF29" w:rsidR="00BD589A" w:rsidRPr="0053242E" w:rsidRDefault="00BD589A" w:rsidP="00E51072">
            <w:pPr>
              <w:spacing w:after="160"/>
              <w:rPr>
                <w:rFonts w:ascii="Times New Roman" w:hAnsi="Times New Roman" w:cs="Times New Roman"/>
                <w:color w:val="000000" w:themeColor="text1"/>
                <w:lang w:val="fr-FR"/>
              </w:rPr>
            </w:pPr>
            <w:r w:rsidRPr="0053242E">
              <w:rPr>
                <w:rFonts w:ascii="Times New Roman" w:hAnsi="Times New Roman" w:cs="Times New Roman"/>
                <w:color w:val="000000" w:themeColor="text1"/>
                <w:lang w:val="fr-FR"/>
              </w:rPr>
              <w:t xml:space="preserve">Une </w:t>
            </w:r>
            <w:r w:rsidRPr="0053242E">
              <w:rPr>
                <w:rFonts w:ascii="Times New Roman" w:hAnsi="Times New Roman" w:cs="Times New Roman"/>
                <w:b/>
                <w:bCs/>
                <w:color w:val="000000" w:themeColor="text1"/>
                <w:lang w:val="fr-FR"/>
              </w:rPr>
              <w:t>garantie de soumission</w:t>
            </w:r>
            <w:r w:rsidRPr="0053242E">
              <w:rPr>
                <w:rFonts w:ascii="Times New Roman" w:hAnsi="Times New Roman" w:cs="Times New Roman"/>
                <w:color w:val="000000" w:themeColor="text1"/>
                <w:lang w:val="fr-FR"/>
              </w:rPr>
              <w:t xml:space="preserve"> de 5% du montant du marché à nous démontrer sur l’extrait bancaire</w:t>
            </w:r>
          </w:p>
        </w:tc>
        <w:tc>
          <w:tcPr>
            <w:tcW w:w="0" w:type="auto"/>
          </w:tcPr>
          <w:p w14:paraId="447567FE" w14:textId="77777777" w:rsidR="00BD589A" w:rsidRPr="0053242E" w:rsidRDefault="00BD589A" w:rsidP="00E51072">
            <w:pPr>
              <w:spacing w:after="160"/>
              <w:rPr>
                <w:rFonts w:ascii="Times New Roman" w:hAnsi="Times New Roman" w:cs="Times New Roman"/>
                <w:color w:val="000000" w:themeColor="text1"/>
                <w:lang w:val="fr-FR"/>
              </w:rPr>
            </w:pPr>
            <w:r w:rsidRPr="0053242E">
              <w:rPr>
                <w:rFonts w:ascii="Times New Roman" w:hAnsi="Times New Roman" w:cs="Times New Roman"/>
                <w:color w:val="000000" w:themeColor="text1"/>
                <w:lang w:val="fr-FR"/>
              </w:rPr>
              <w:t>10%</w:t>
            </w:r>
          </w:p>
        </w:tc>
      </w:tr>
    </w:tbl>
    <w:p w14:paraId="51B9F39B" w14:textId="77777777" w:rsidR="00444574" w:rsidRPr="0053242E" w:rsidRDefault="00444574" w:rsidP="002D500B">
      <w:pPr>
        <w:spacing w:after="0" w:line="240" w:lineRule="auto"/>
        <w:jc w:val="both"/>
        <w:rPr>
          <w:rFonts w:ascii="Times New Roman" w:hAnsi="Times New Roman" w:cs="Times New Roman"/>
          <w:lang w:val="fr-FR"/>
        </w:rPr>
      </w:pPr>
    </w:p>
    <w:p w14:paraId="6F29292A" w14:textId="6AE7A12B" w:rsidR="00BD589A" w:rsidRPr="0053242E" w:rsidRDefault="00136155" w:rsidP="0066455E">
      <w:pPr>
        <w:pStyle w:val="ListParagraph"/>
        <w:numPr>
          <w:ilvl w:val="0"/>
          <w:numId w:val="2"/>
        </w:numPr>
        <w:tabs>
          <w:tab w:val="left" w:pos="1680"/>
        </w:tabs>
        <w:spacing w:after="0" w:line="240" w:lineRule="auto"/>
        <w:ind w:left="755" w:right="626"/>
        <w:jc w:val="both"/>
        <w:rPr>
          <w:rFonts w:ascii="Times New Roman" w:hAnsi="Times New Roman" w:cs="Times New Roman"/>
          <w:b/>
          <w:bCs/>
          <w:lang w:val="fr-FR"/>
        </w:rPr>
      </w:pPr>
      <w:r w:rsidRPr="0053242E">
        <w:rPr>
          <w:rFonts w:ascii="Times New Roman" w:hAnsi="Times New Roman" w:cs="Times New Roman"/>
          <w:b/>
          <w:bCs/>
          <w:lang w:val="fr-FR"/>
        </w:rPr>
        <w:t xml:space="preserve">  Calendrier indicatif du processus</w:t>
      </w:r>
      <w:r w:rsidR="00BD589A" w:rsidRPr="0053242E">
        <w:rPr>
          <w:rFonts w:ascii="Times New Roman" w:hAnsi="Times New Roman" w:cs="Times New Roman"/>
          <w:b/>
          <w:bCs/>
          <w:lang w:val="fr-FR"/>
        </w:rPr>
        <w:t xml:space="preserve"> et Processus d’évaluation.</w:t>
      </w:r>
    </w:p>
    <w:p w14:paraId="5AABC90B" w14:textId="77777777" w:rsidR="00136155" w:rsidRPr="0053242E" w:rsidRDefault="00136155" w:rsidP="002D500B">
      <w:pPr>
        <w:spacing w:after="0" w:line="240" w:lineRule="auto"/>
        <w:jc w:val="both"/>
        <w:rPr>
          <w:rFonts w:ascii="Times New Roman" w:hAnsi="Times New Roman" w:cs="Times New Roman"/>
          <w:lang w:val="fr-FR"/>
        </w:rPr>
      </w:pPr>
    </w:p>
    <w:tbl>
      <w:tblPr>
        <w:tblStyle w:val="TableGrid0"/>
        <w:tblW w:w="9472" w:type="dxa"/>
        <w:tblInd w:w="15" w:type="dxa"/>
        <w:tblLook w:val="04A0" w:firstRow="1" w:lastRow="0" w:firstColumn="1" w:lastColumn="0" w:noHBand="0" w:noVBand="1"/>
      </w:tblPr>
      <w:tblGrid>
        <w:gridCol w:w="4736"/>
        <w:gridCol w:w="4736"/>
      </w:tblGrid>
      <w:tr w:rsidR="00136155" w:rsidRPr="0053242E" w14:paraId="2B815B80" w14:textId="77777777" w:rsidTr="0066455E">
        <w:trPr>
          <w:trHeight w:val="331"/>
        </w:trPr>
        <w:tc>
          <w:tcPr>
            <w:tcW w:w="4736" w:type="dxa"/>
          </w:tcPr>
          <w:p w14:paraId="0B4C94E0" w14:textId="77777777" w:rsidR="00136155" w:rsidRPr="0053242E" w:rsidRDefault="00136155" w:rsidP="00E51072">
            <w:pPr>
              <w:widowControl w:val="0"/>
              <w:tabs>
                <w:tab w:val="left" w:pos="837"/>
              </w:tabs>
              <w:autoSpaceDE w:val="0"/>
              <w:autoSpaceDN w:val="0"/>
              <w:ind w:right="117"/>
              <w:rPr>
                <w:rFonts w:ascii="Times New Roman" w:hAnsi="Times New Roman" w:cs="Times New Roman"/>
                <w:b/>
                <w:color w:val="000000" w:themeColor="text1"/>
              </w:rPr>
            </w:pPr>
            <w:proofErr w:type="spellStart"/>
            <w:r w:rsidRPr="0053242E">
              <w:rPr>
                <w:rFonts w:ascii="Times New Roman" w:hAnsi="Times New Roman" w:cs="Times New Roman"/>
                <w:b/>
                <w:color w:val="000000" w:themeColor="text1"/>
              </w:rPr>
              <w:t>Etape</w:t>
            </w:r>
            <w:proofErr w:type="spellEnd"/>
          </w:p>
        </w:tc>
        <w:tc>
          <w:tcPr>
            <w:tcW w:w="4736" w:type="dxa"/>
          </w:tcPr>
          <w:p w14:paraId="13F7FBBE" w14:textId="77777777" w:rsidR="00136155" w:rsidRPr="0053242E" w:rsidRDefault="00136155" w:rsidP="00E51072">
            <w:pPr>
              <w:widowControl w:val="0"/>
              <w:tabs>
                <w:tab w:val="left" w:pos="837"/>
              </w:tabs>
              <w:autoSpaceDE w:val="0"/>
              <w:autoSpaceDN w:val="0"/>
              <w:ind w:right="117"/>
              <w:rPr>
                <w:rFonts w:ascii="Times New Roman" w:hAnsi="Times New Roman" w:cs="Times New Roman"/>
                <w:b/>
                <w:color w:val="000000" w:themeColor="text1"/>
              </w:rPr>
            </w:pPr>
            <w:r w:rsidRPr="0053242E">
              <w:rPr>
                <w:rFonts w:ascii="Times New Roman" w:hAnsi="Times New Roman" w:cs="Times New Roman"/>
                <w:b/>
                <w:color w:val="000000" w:themeColor="text1"/>
              </w:rPr>
              <w:t xml:space="preserve">Date </w:t>
            </w:r>
            <w:proofErr w:type="spellStart"/>
            <w:r w:rsidRPr="0053242E">
              <w:rPr>
                <w:rFonts w:ascii="Times New Roman" w:hAnsi="Times New Roman" w:cs="Times New Roman"/>
                <w:b/>
                <w:color w:val="000000" w:themeColor="text1"/>
              </w:rPr>
              <w:t>prévue</w:t>
            </w:r>
            <w:proofErr w:type="spellEnd"/>
          </w:p>
        </w:tc>
      </w:tr>
      <w:tr w:rsidR="00136155" w:rsidRPr="0053242E" w14:paraId="29B0051A" w14:textId="77777777" w:rsidTr="0066455E">
        <w:trPr>
          <w:trHeight w:val="319"/>
        </w:trPr>
        <w:tc>
          <w:tcPr>
            <w:tcW w:w="4736" w:type="dxa"/>
          </w:tcPr>
          <w:p w14:paraId="1CA00F2D" w14:textId="77777777" w:rsidR="00136155" w:rsidRPr="0053242E" w:rsidRDefault="00136155" w:rsidP="00E51072">
            <w:pPr>
              <w:widowControl w:val="0"/>
              <w:tabs>
                <w:tab w:val="left" w:pos="837"/>
              </w:tabs>
              <w:autoSpaceDE w:val="0"/>
              <w:autoSpaceDN w:val="0"/>
              <w:ind w:right="117"/>
              <w:rPr>
                <w:rFonts w:ascii="Times New Roman" w:hAnsi="Times New Roman" w:cs="Times New Roman"/>
                <w:bCs/>
                <w:color w:val="000000" w:themeColor="text1"/>
              </w:rPr>
            </w:pPr>
            <w:proofErr w:type="spellStart"/>
            <w:r w:rsidRPr="0053242E">
              <w:rPr>
                <w:rFonts w:ascii="Times New Roman" w:hAnsi="Times New Roman" w:cs="Times New Roman"/>
                <w:bCs/>
                <w:color w:val="000000" w:themeColor="text1"/>
              </w:rPr>
              <w:t>Lancement</w:t>
            </w:r>
            <w:proofErr w:type="spellEnd"/>
            <w:r w:rsidRPr="0053242E">
              <w:rPr>
                <w:rFonts w:ascii="Times New Roman" w:hAnsi="Times New Roman" w:cs="Times New Roman"/>
                <w:bCs/>
                <w:color w:val="000000" w:themeColor="text1"/>
              </w:rPr>
              <w:t xml:space="preserve"> de </w:t>
            </w:r>
            <w:proofErr w:type="spellStart"/>
            <w:r w:rsidRPr="0053242E">
              <w:rPr>
                <w:rFonts w:ascii="Times New Roman" w:hAnsi="Times New Roman" w:cs="Times New Roman"/>
                <w:bCs/>
                <w:color w:val="000000" w:themeColor="text1"/>
              </w:rPr>
              <w:t>l’appel</w:t>
            </w:r>
            <w:proofErr w:type="spellEnd"/>
            <w:r w:rsidRPr="0053242E">
              <w:rPr>
                <w:rFonts w:ascii="Times New Roman" w:hAnsi="Times New Roman" w:cs="Times New Roman"/>
                <w:bCs/>
                <w:color w:val="000000" w:themeColor="text1"/>
              </w:rPr>
              <w:t xml:space="preserve"> </w:t>
            </w:r>
            <w:proofErr w:type="spellStart"/>
            <w:r w:rsidRPr="0053242E">
              <w:rPr>
                <w:rFonts w:ascii="Times New Roman" w:hAnsi="Times New Roman" w:cs="Times New Roman"/>
                <w:bCs/>
                <w:color w:val="000000" w:themeColor="text1"/>
              </w:rPr>
              <w:t>d’offres</w:t>
            </w:r>
            <w:proofErr w:type="spellEnd"/>
          </w:p>
        </w:tc>
        <w:tc>
          <w:tcPr>
            <w:tcW w:w="4736" w:type="dxa"/>
          </w:tcPr>
          <w:p w14:paraId="4372E460" w14:textId="5B4AA9D9" w:rsidR="00136155" w:rsidRPr="0053242E" w:rsidRDefault="00A76DCD" w:rsidP="00E51072">
            <w:pPr>
              <w:widowControl w:val="0"/>
              <w:tabs>
                <w:tab w:val="left" w:pos="837"/>
              </w:tabs>
              <w:autoSpaceDE w:val="0"/>
              <w:autoSpaceDN w:val="0"/>
              <w:ind w:right="117"/>
              <w:rPr>
                <w:rFonts w:ascii="Times New Roman" w:hAnsi="Times New Roman" w:cs="Times New Roman"/>
                <w:bCs/>
                <w:color w:val="000000" w:themeColor="text1"/>
              </w:rPr>
            </w:pPr>
            <w:r w:rsidRPr="0053242E">
              <w:rPr>
                <w:rFonts w:ascii="Times New Roman" w:hAnsi="Times New Roman" w:cs="Times New Roman"/>
                <w:bCs/>
                <w:color w:val="000000" w:themeColor="text1"/>
              </w:rPr>
              <w:t>5</w:t>
            </w:r>
            <w:r w:rsidR="00BD589A" w:rsidRPr="0053242E">
              <w:rPr>
                <w:rFonts w:ascii="Times New Roman" w:hAnsi="Times New Roman" w:cs="Times New Roman"/>
                <w:bCs/>
                <w:color w:val="000000" w:themeColor="text1"/>
              </w:rPr>
              <w:t xml:space="preserve"> </w:t>
            </w:r>
            <w:proofErr w:type="spellStart"/>
            <w:r w:rsidRPr="0053242E">
              <w:rPr>
                <w:rFonts w:ascii="Times New Roman" w:hAnsi="Times New Roman" w:cs="Times New Roman"/>
                <w:bCs/>
                <w:color w:val="000000" w:themeColor="text1"/>
              </w:rPr>
              <w:t>Ao</w:t>
            </w:r>
            <w:r w:rsidR="00D37C94" w:rsidRPr="0053242E">
              <w:rPr>
                <w:rFonts w:ascii="Times New Roman" w:hAnsi="Times New Roman" w:cs="Times New Roman"/>
                <w:bCs/>
                <w:color w:val="000000" w:themeColor="text1"/>
              </w:rPr>
              <w:t>ût</w:t>
            </w:r>
            <w:proofErr w:type="spellEnd"/>
            <w:r w:rsidR="00D37C94" w:rsidRPr="0053242E">
              <w:rPr>
                <w:rFonts w:ascii="Times New Roman" w:hAnsi="Times New Roman" w:cs="Times New Roman"/>
                <w:bCs/>
                <w:color w:val="000000" w:themeColor="text1"/>
              </w:rPr>
              <w:t xml:space="preserve"> </w:t>
            </w:r>
            <w:r w:rsidR="00BD589A" w:rsidRPr="0053242E">
              <w:rPr>
                <w:rFonts w:ascii="Times New Roman" w:hAnsi="Times New Roman" w:cs="Times New Roman"/>
                <w:bCs/>
                <w:color w:val="000000" w:themeColor="text1"/>
              </w:rPr>
              <w:t>2026</w:t>
            </w:r>
          </w:p>
        </w:tc>
      </w:tr>
      <w:tr w:rsidR="00136155" w:rsidRPr="0053242E" w14:paraId="0F4CF7C0" w14:textId="77777777" w:rsidTr="0066455E">
        <w:trPr>
          <w:trHeight w:val="319"/>
        </w:trPr>
        <w:tc>
          <w:tcPr>
            <w:tcW w:w="4736" w:type="dxa"/>
          </w:tcPr>
          <w:p w14:paraId="60C08232" w14:textId="77777777" w:rsidR="00136155" w:rsidRPr="0053242E" w:rsidRDefault="00136155" w:rsidP="00E51072">
            <w:pPr>
              <w:widowControl w:val="0"/>
              <w:tabs>
                <w:tab w:val="left" w:pos="837"/>
              </w:tabs>
              <w:autoSpaceDE w:val="0"/>
              <w:autoSpaceDN w:val="0"/>
              <w:ind w:right="117"/>
              <w:rPr>
                <w:rFonts w:ascii="Times New Roman" w:hAnsi="Times New Roman" w:cs="Times New Roman"/>
                <w:bCs/>
                <w:color w:val="000000" w:themeColor="text1"/>
                <w:lang w:val="fr-FR"/>
              </w:rPr>
            </w:pPr>
            <w:r w:rsidRPr="0053242E">
              <w:rPr>
                <w:rFonts w:ascii="Times New Roman" w:hAnsi="Times New Roman" w:cs="Times New Roman"/>
                <w:bCs/>
                <w:color w:val="000000" w:themeColor="text1"/>
                <w:lang w:val="fr-FR"/>
              </w:rPr>
              <w:t>Clôture de la réception des offres</w:t>
            </w:r>
          </w:p>
        </w:tc>
        <w:tc>
          <w:tcPr>
            <w:tcW w:w="4736" w:type="dxa"/>
          </w:tcPr>
          <w:p w14:paraId="544FAA81" w14:textId="16FF086F" w:rsidR="00136155" w:rsidRPr="0053242E" w:rsidRDefault="00D37C94" w:rsidP="00E51072">
            <w:pPr>
              <w:widowControl w:val="0"/>
              <w:tabs>
                <w:tab w:val="left" w:pos="837"/>
              </w:tabs>
              <w:autoSpaceDE w:val="0"/>
              <w:autoSpaceDN w:val="0"/>
              <w:ind w:right="117"/>
              <w:rPr>
                <w:rFonts w:ascii="Times New Roman" w:hAnsi="Times New Roman" w:cs="Times New Roman"/>
                <w:bCs/>
                <w:color w:val="000000" w:themeColor="text1"/>
              </w:rPr>
            </w:pPr>
            <w:r w:rsidRPr="0053242E">
              <w:rPr>
                <w:rFonts w:ascii="Times New Roman" w:hAnsi="Times New Roman" w:cs="Times New Roman"/>
                <w:bCs/>
                <w:color w:val="000000" w:themeColor="text1"/>
              </w:rPr>
              <w:t>20</w:t>
            </w:r>
            <w:r w:rsidR="00BD589A" w:rsidRPr="0053242E">
              <w:rPr>
                <w:rFonts w:ascii="Times New Roman" w:hAnsi="Times New Roman" w:cs="Times New Roman"/>
                <w:bCs/>
                <w:color w:val="000000" w:themeColor="text1"/>
              </w:rPr>
              <w:t xml:space="preserve"> </w:t>
            </w:r>
            <w:proofErr w:type="spellStart"/>
            <w:r w:rsidRPr="0053242E">
              <w:rPr>
                <w:rFonts w:ascii="Times New Roman" w:hAnsi="Times New Roman" w:cs="Times New Roman"/>
                <w:bCs/>
                <w:color w:val="000000" w:themeColor="text1"/>
              </w:rPr>
              <w:t>Août</w:t>
            </w:r>
            <w:proofErr w:type="spellEnd"/>
            <w:r w:rsidRPr="0053242E">
              <w:rPr>
                <w:rFonts w:ascii="Times New Roman" w:hAnsi="Times New Roman" w:cs="Times New Roman"/>
                <w:bCs/>
                <w:color w:val="000000" w:themeColor="text1"/>
              </w:rPr>
              <w:t xml:space="preserve"> </w:t>
            </w:r>
            <w:r w:rsidR="00BD589A" w:rsidRPr="0053242E">
              <w:rPr>
                <w:rFonts w:ascii="Times New Roman" w:hAnsi="Times New Roman" w:cs="Times New Roman"/>
                <w:bCs/>
                <w:color w:val="000000" w:themeColor="text1"/>
              </w:rPr>
              <w:t>2026</w:t>
            </w:r>
          </w:p>
        </w:tc>
      </w:tr>
      <w:tr w:rsidR="00136155" w:rsidRPr="0053242E" w14:paraId="491C022D" w14:textId="77777777" w:rsidTr="0066455E">
        <w:trPr>
          <w:trHeight w:val="331"/>
        </w:trPr>
        <w:tc>
          <w:tcPr>
            <w:tcW w:w="4736" w:type="dxa"/>
          </w:tcPr>
          <w:p w14:paraId="16C92EE9" w14:textId="77777777" w:rsidR="00136155" w:rsidRPr="0053242E" w:rsidRDefault="00136155" w:rsidP="00E51072">
            <w:pPr>
              <w:widowControl w:val="0"/>
              <w:tabs>
                <w:tab w:val="left" w:pos="837"/>
              </w:tabs>
              <w:autoSpaceDE w:val="0"/>
              <w:autoSpaceDN w:val="0"/>
              <w:ind w:right="117"/>
              <w:rPr>
                <w:rFonts w:ascii="Times New Roman" w:hAnsi="Times New Roman" w:cs="Times New Roman"/>
                <w:bCs/>
                <w:color w:val="000000" w:themeColor="text1"/>
              </w:rPr>
            </w:pPr>
            <w:proofErr w:type="spellStart"/>
            <w:r w:rsidRPr="0053242E">
              <w:rPr>
                <w:rFonts w:ascii="Times New Roman" w:hAnsi="Times New Roman" w:cs="Times New Roman"/>
                <w:bCs/>
                <w:color w:val="000000" w:themeColor="text1"/>
              </w:rPr>
              <w:t>Évaluation</w:t>
            </w:r>
            <w:proofErr w:type="spellEnd"/>
            <w:r w:rsidRPr="0053242E">
              <w:rPr>
                <w:rFonts w:ascii="Times New Roman" w:hAnsi="Times New Roman" w:cs="Times New Roman"/>
                <w:bCs/>
                <w:color w:val="000000" w:themeColor="text1"/>
              </w:rPr>
              <w:t xml:space="preserve"> des </w:t>
            </w:r>
            <w:proofErr w:type="spellStart"/>
            <w:r w:rsidRPr="0053242E">
              <w:rPr>
                <w:rFonts w:ascii="Times New Roman" w:hAnsi="Times New Roman" w:cs="Times New Roman"/>
                <w:bCs/>
                <w:color w:val="000000" w:themeColor="text1"/>
              </w:rPr>
              <w:t>offres</w:t>
            </w:r>
            <w:proofErr w:type="spellEnd"/>
          </w:p>
        </w:tc>
        <w:tc>
          <w:tcPr>
            <w:tcW w:w="4736" w:type="dxa"/>
          </w:tcPr>
          <w:p w14:paraId="3F194FED" w14:textId="2555EC7A" w:rsidR="00136155" w:rsidRPr="0053242E" w:rsidRDefault="00BD589A" w:rsidP="00E51072">
            <w:pPr>
              <w:widowControl w:val="0"/>
              <w:tabs>
                <w:tab w:val="left" w:pos="837"/>
              </w:tabs>
              <w:autoSpaceDE w:val="0"/>
              <w:autoSpaceDN w:val="0"/>
              <w:ind w:right="117"/>
              <w:rPr>
                <w:rFonts w:ascii="Times New Roman" w:hAnsi="Times New Roman" w:cs="Times New Roman"/>
                <w:bCs/>
                <w:color w:val="000000" w:themeColor="text1"/>
              </w:rPr>
            </w:pPr>
            <w:r w:rsidRPr="0053242E">
              <w:rPr>
                <w:rFonts w:ascii="Times New Roman" w:hAnsi="Times New Roman" w:cs="Times New Roman"/>
                <w:bCs/>
                <w:color w:val="000000" w:themeColor="text1"/>
              </w:rPr>
              <w:t xml:space="preserve">Du </w:t>
            </w:r>
            <w:r w:rsidR="00D37C94" w:rsidRPr="0053242E">
              <w:rPr>
                <w:rFonts w:ascii="Times New Roman" w:hAnsi="Times New Roman" w:cs="Times New Roman"/>
                <w:bCs/>
                <w:color w:val="000000" w:themeColor="text1"/>
              </w:rPr>
              <w:t>2</w:t>
            </w:r>
            <w:r w:rsidRPr="0053242E">
              <w:rPr>
                <w:rFonts w:ascii="Times New Roman" w:hAnsi="Times New Roman" w:cs="Times New Roman"/>
                <w:bCs/>
                <w:color w:val="000000" w:themeColor="text1"/>
              </w:rPr>
              <w:t xml:space="preserve">5 au </w:t>
            </w:r>
            <w:r w:rsidR="002A3886" w:rsidRPr="0053242E">
              <w:rPr>
                <w:rFonts w:ascii="Times New Roman" w:hAnsi="Times New Roman" w:cs="Times New Roman"/>
                <w:bCs/>
                <w:color w:val="000000" w:themeColor="text1"/>
              </w:rPr>
              <w:t>3</w:t>
            </w:r>
            <w:r w:rsidRPr="0053242E">
              <w:rPr>
                <w:rFonts w:ascii="Times New Roman" w:hAnsi="Times New Roman" w:cs="Times New Roman"/>
                <w:bCs/>
                <w:color w:val="000000" w:themeColor="text1"/>
              </w:rPr>
              <w:t xml:space="preserve">0 </w:t>
            </w:r>
            <w:proofErr w:type="spellStart"/>
            <w:r w:rsidR="002A3886" w:rsidRPr="0053242E">
              <w:rPr>
                <w:rFonts w:ascii="Times New Roman" w:hAnsi="Times New Roman" w:cs="Times New Roman"/>
                <w:bCs/>
                <w:color w:val="000000" w:themeColor="text1"/>
              </w:rPr>
              <w:t>Aout</w:t>
            </w:r>
            <w:proofErr w:type="spellEnd"/>
            <w:r w:rsidRPr="0053242E">
              <w:rPr>
                <w:rFonts w:ascii="Times New Roman" w:hAnsi="Times New Roman" w:cs="Times New Roman"/>
                <w:bCs/>
                <w:color w:val="000000" w:themeColor="text1"/>
              </w:rPr>
              <w:t xml:space="preserve"> 2026</w:t>
            </w:r>
          </w:p>
        </w:tc>
      </w:tr>
      <w:tr w:rsidR="00136155" w:rsidRPr="0053242E" w14:paraId="5D0B5857" w14:textId="77777777" w:rsidTr="0066455E">
        <w:trPr>
          <w:trHeight w:val="331"/>
        </w:trPr>
        <w:tc>
          <w:tcPr>
            <w:tcW w:w="4736" w:type="dxa"/>
          </w:tcPr>
          <w:p w14:paraId="528C5256" w14:textId="77777777" w:rsidR="00136155" w:rsidRPr="0053242E" w:rsidRDefault="00136155" w:rsidP="00E51072">
            <w:pPr>
              <w:widowControl w:val="0"/>
              <w:tabs>
                <w:tab w:val="left" w:pos="837"/>
              </w:tabs>
              <w:autoSpaceDE w:val="0"/>
              <w:autoSpaceDN w:val="0"/>
              <w:ind w:right="117"/>
              <w:rPr>
                <w:rFonts w:ascii="Times New Roman" w:hAnsi="Times New Roman" w:cs="Times New Roman"/>
                <w:bCs/>
                <w:color w:val="000000" w:themeColor="text1"/>
              </w:rPr>
            </w:pPr>
            <w:r w:rsidRPr="0053242E">
              <w:rPr>
                <w:rFonts w:ascii="Times New Roman" w:hAnsi="Times New Roman" w:cs="Times New Roman"/>
                <w:bCs/>
                <w:color w:val="000000" w:themeColor="text1"/>
              </w:rPr>
              <w:t xml:space="preserve">Notification du </w:t>
            </w:r>
            <w:proofErr w:type="spellStart"/>
            <w:r w:rsidRPr="0053242E">
              <w:rPr>
                <w:rFonts w:ascii="Times New Roman" w:hAnsi="Times New Roman" w:cs="Times New Roman"/>
                <w:bCs/>
                <w:color w:val="000000" w:themeColor="text1"/>
              </w:rPr>
              <w:t>fournisseur</w:t>
            </w:r>
            <w:proofErr w:type="spellEnd"/>
            <w:r w:rsidRPr="0053242E">
              <w:rPr>
                <w:rFonts w:ascii="Times New Roman" w:hAnsi="Times New Roman" w:cs="Times New Roman"/>
                <w:bCs/>
                <w:color w:val="000000" w:themeColor="text1"/>
              </w:rPr>
              <w:t xml:space="preserve"> </w:t>
            </w:r>
            <w:proofErr w:type="spellStart"/>
            <w:r w:rsidRPr="0053242E">
              <w:rPr>
                <w:rFonts w:ascii="Times New Roman" w:hAnsi="Times New Roman" w:cs="Times New Roman"/>
                <w:bCs/>
                <w:color w:val="000000" w:themeColor="text1"/>
              </w:rPr>
              <w:t>retenu</w:t>
            </w:r>
            <w:proofErr w:type="spellEnd"/>
          </w:p>
        </w:tc>
        <w:tc>
          <w:tcPr>
            <w:tcW w:w="4736" w:type="dxa"/>
          </w:tcPr>
          <w:p w14:paraId="6C3F8CD9" w14:textId="0B41C13E" w:rsidR="00136155" w:rsidRPr="0053242E" w:rsidRDefault="002A3886" w:rsidP="00E51072">
            <w:pPr>
              <w:widowControl w:val="0"/>
              <w:tabs>
                <w:tab w:val="left" w:pos="837"/>
              </w:tabs>
              <w:autoSpaceDE w:val="0"/>
              <w:autoSpaceDN w:val="0"/>
              <w:ind w:right="117"/>
              <w:rPr>
                <w:rFonts w:ascii="Times New Roman" w:hAnsi="Times New Roman" w:cs="Times New Roman"/>
                <w:bCs/>
                <w:color w:val="000000" w:themeColor="text1"/>
              </w:rPr>
            </w:pPr>
            <w:r w:rsidRPr="0053242E">
              <w:rPr>
                <w:rFonts w:ascii="Times New Roman" w:hAnsi="Times New Roman" w:cs="Times New Roman"/>
                <w:bCs/>
                <w:color w:val="000000" w:themeColor="text1"/>
              </w:rPr>
              <w:t xml:space="preserve">02 </w:t>
            </w:r>
            <w:proofErr w:type="spellStart"/>
            <w:r w:rsidRPr="0053242E">
              <w:rPr>
                <w:rFonts w:ascii="Times New Roman" w:hAnsi="Times New Roman" w:cs="Times New Roman"/>
                <w:bCs/>
                <w:color w:val="000000" w:themeColor="text1"/>
              </w:rPr>
              <w:t>Septembre</w:t>
            </w:r>
            <w:proofErr w:type="spellEnd"/>
            <w:r w:rsidR="00BD589A" w:rsidRPr="0053242E">
              <w:rPr>
                <w:rFonts w:ascii="Times New Roman" w:hAnsi="Times New Roman" w:cs="Times New Roman"/>
                <w:bCs/>
                <w:color w:val="000000" w:themeColor="text1"/>
              </w:rPr>
              <w:t xml:space="preserve"> 2026 </w:t>
            </w:r>
          </w:p>
        </w:tc>
      </w:tr>
      <w:tr w:rsidR="00136155" w:rsidRPr="0053242E" w14:paraId="61523B25" w14:textId="77777777" w:rsidTr="0066455E">
        <w:trPr>
          <w:trHeight w:val="319"/>
        </w:trPr>
        <w:tc>
          <w:tcPr>
            <w:tcW w:w="4736" w:type="dxa"/>
          </w:tcPr>
          <w:p w14:paraId="1748F705" w14:textId="77777777" w:rsidR="00136155" w:rsidRPr="0053242E" w:rsidRDefault="00136155" w:rsidP="00E51072">
            <w:pPr>
              <w:widowControl w:val="0"/>
              <w:tabs>
                <w:tab w:val="left" w:pos="837"/>
              </w:tabs>
              <w:autoSpaceDE w:val="0"/>
              <w:autoSpaceDN w:val="0"/>
              <w:ind w:right="117"/>
              <w:rPr>
                <w:rFonts w:ascii="Times New Roman" w:hAnsi="Times New Roman" w:cs="Times New Roman"/>
                <w:bCs/>
                <w:color w:val="000000" w:themeColor="text1"/>
              </w:rPr>
            </w:pPr>
            <w:r w:rsidRPr="0053242E">
              <w:rPr>
                <w:rFonts w:ascii="Times New Roman" w:hAnsi="Times New Roman" w:cs="Times New Roman"/>
                <w:bCs/>
                <w:color w:val="000000" w:themeColor="text1"/>
              </w:rPr>
              <w:lastRenderedPageBreak/>
              <w:t xml:space="preserve">Signature du </w:t>
            </w:r>
            <w:proofErr w:type="spellStart"/>
            <w:r w:rsidRPr="0053242E">
              <w:rPr>
                <w:rFonts w:ascii="Times New Roman" w:hAnsi="Times New Roman" w:cs="Times New Roman"/>
                <w:bCs/>
                <w:color w:val="000000" w:themeColor="text1"/>
              </w:rPr>
              <w:t>contrat</w:t>
            </w:r>
            <w:proofErr w:type="spellEnd"/>
          </w:p>
        </w:tc>
        <w:tc>
          <w:tcPr>
            <w:tcW w:w="4736" w:type="dxa"/>
          </w:tcPr>
          <w:p w14:paraId="6539467E" w14:textId="3E28E7D3" w:rsidR="00136155" w:rsidRPr="0053242E" w:rsidRDefault="002A3886" w:rsidP="00E51072">
            <w:pPr>
              <w:widowControl w:val="0"/>
              <w:tabs>
                <w:tab w:val="left" w:pos="837"/>
              </w:tabs>
              <w:autoSpaceDE w:val="0"/>
              <w:autoSpaceDN w:val="0"/>
              <w:ind w:right="117"/>
              <w:rPr>
                <w:rFonts w:ascii="Times New Roman" w:hAnsi="Times New Roman" w:cs="Times New Roman"/>
                <w:bCs/>
                <w:color w:val="000000" w:themeColor="text1"/>
              </w:rPr>
            </w:pPr>
            <w:r w:rsidRPr="0053242E">
              <w:rPr>
                <w:rFonts w:ascii="Times New Roman" w:hAnsi="Times New Roman" w:cs="Times New Roman"/>
                <w:bCs/>
                <w:color w:val="000000" w:themeColor="text1"/>
              </w:rPr>
              <w:t xml:space="preserve">04 </w:t>
            </w:r>
            <w:proofErr w:type="spellStart"/>
            <w:r w:rsidRPr="0053242E">
              <w:rPr>
                <w:rFonts w:ascii="Times New Roman" w:hAnsi="Times New Roman" w:cs="Times New Roman"/>
                <w:bCs/>
                <w:color w:val="000000" w:themeColor="text1"/>
              </w:rPr>
              <w:t>Septembre</w:t>
            </w:r>
            <w:proofErr w:type="spellEnd"/>
            <w:r w:rsidR="00BD589A" w:rsidRPr="0053242E">
              <w:rPr>
                <w:rFonts w:ascii="Times New Roman" w:hAnsi="Times New Roman" w:cs="Times New Roman"/>
                <w:bCs/>
                <w:color w:val="000000" w:themeColor="text1"/>
              </w:rPr>
              <w:t xml:space="preserve"> 2026</w:t>
            </w:r>
          </w:p>
        </w:tc>
      </w:tr>
    </w:tbl>
    <w:p w14:paraId="593B3019" w14:textId="77777777" w:rsidR="002D500B" w:rsidRPr="0053242E" w:rsidRDefault="002D500B" w:rsidP="00713DB3">
      <w:pPr>
        <w:spacing w:after="167" w:line="240" w:lineRule="auto"/>
        <w:jc w:val="both"/>
        <w:rPr>
          <w:rFonts w:ascii="Times New Roman" w:hAnsi="Times New Roman" w:cs="Times New Roman"/>
          <w:lang w:val="fr-FR"/>
        </w:rPr>
      </w:pPr>
    </w:p>
    <w:p w14:paraId="413F1513" w14:textId="72379424" w:rsidR="00136155" w:rsidRPr="0053242E" w:rsidRDefault="00136155" w:rsidP="00713DB3">
      <w:pPr>
        <w:spacing w:after="167" w:line="240" w:lineRule="auto"/>
        <w:jc w:val="both"/>
        <w:rPr>
          <w:rFonts w:ascii="Times New Roman" w:eastAsia="Arial" w:hAnsi="Times New Roman" w:cs="Times New Roman"/>
          <w:b/>
          <w:lang w:val="fr-FR"/>
        </w:rPr>
      </w:pPr>
      <w:r w:rsidRPr="0053242E">
        <w:rPr>
          <w:rFonts w:ascii="Times New Roman" w:eastAsia="Arial" w:hAnsi="Times New Roman" w:cs="Times New Roman"/>
          <w:lang w:val="fr-FR"/>
        </w:rPr>
        <w:t>ActionAid octroiera le marché à l’entreprise ou l’organisation ayant soumissionné la meilleure proposition qui respecte les critères. En plus des capacités des organisations détaillées dans la soumission, la sélection sera basée également sur la réalité des coûts et autres facteurs pour leur admissibilité, s’ils sont raisonnables, et aussi la réalité sur la valeur marchande actuelle est l’un des critères déterminants.</w:t>
      </w:r>
      <w:r w:rsidRPr="0053242E">
        <w:rPr>
          <w:rFonts w:ascii="Times New Roman" w:eastAsia="Arial" w:hAnsi="Times New Roman" w:cs="Times New Roman"/>
          <w:b/>
          <w:lang w:val="fr-FR"/>
        </w:rPr>
        <w:t xml:space="preserve">  </w:t>
      </w:r>
    </w:p>
    <w:p w14:paraId="6507E6AA" w14:textId="2A8E348A" w:rsidR="00136155" w:rsidRPr="0053242E" w:rsidRDefault="00BD589A" w:rsidP="0066455E">
      <w:pPr>
        <w:pStyle w:val="ListParagraph"/>
        <w:numPr>
          <w:ilvl w:val="0"/>
          <w:numId w:val="2"/>
        </w:numPr>
        <w:spacing w:after="167" w:line="240" w:lineRule="auto"/>
        <w:ind w:left="755"/>
        <w:jc w:val="both"/>
        <w:rPr>
          <w:rFonts w:ascii="Times New Roman" w:hAnsi="Times New Roman" w:cs="Times New Roman"/>
          <w:b/>
          <w:bCs/>
          <w:lang w:val="fr-FR"/>
        </w:rPr>
      </w:pPr>
      <w:r w:rsidRPr="0053242E">
        <w:rPr>
          <w:rFonts w:ascii="Times New Roman" w:hAnsi="Times New Roman" w:cs="Times New Roman"/>
          <w:b/>
          <w:bCs/>
          <w:lang w:val="fr-FR"/>
        </w:rPr>
        <w:t>Comment postuler</w:t>
      </w:r>
    </w:p>
    <w:p w14:paraId="7B28E929" w14:textId="7A878232" w:rsidR="00136155" w:rsidRPr="0053242E" w:rsidRDefault="00136155" w:rsidP="0066455E">
      <w:pPr>
        <w:spacing w:after="24" w:line="240" w:lineRule="auto"/>
        <w:ind w:left="25" w:hanging="10"/>
        <w:jc w:val="both"/>
        <w:rPr>
          <w:rFonts w:ascii="Times New Roman" w:eastAsia="Arial" w:hAnsi="Times New Roman" w:cs="Times New Roman"/>
          <w:lang w:val="fr-FR"/>
        </w:rPr>
      </w:pPr>
      <w:r w:rsidRPr="0053242E">
        <w:rPr>
          <w:rFonts w:ascii="Times New Roman" w:eastAsia="Arial" w:hAnsi="Times New Roman" w:cs="Times New Roman"/>
          <w:lang w:val="fr-FR"/>
        </w:rPr>
        <w:t>Les entreprises intéressées et remplissant les critères sont priées d’envoyer leurs offres avec comme référence :</w:t>
      </w:r>
      <w:r w:rsidR="00902F79" w:rsidRPr="0053242E">
        <w:rPr>
          <w:rFonts w:ascii="Times New Roman" w:eastAsia="Arial" w:hAnsi="Times New Roman" w:cs="Times New Roman"/>
          <w:lang w:val="fr-FR"/>
        </w:rPr>
        <w:t xml:space="preserve"> «</w:t>
      </w:r>
      <w:r w:rsidR="00902F79" w:rsidRPr="0053242E">
        <w:rPr>
          <w:rFonts w:ascii="Times New Roman" w:hAnsi="Times New Roman" w:cs="Times New Roman"/>
          <w:b/>
          <w:color w:val="EE0000"/>
          <w:lang w:val="fr-FR"/>
        </w:rPr>
        <w:t xml:space="preserve"> TNAO</w:t>
      </w:r>
      <w:r w:rsidR="002A3886" w:rsidRPr="0053242E">
        <w:rPr>
          <w:rFonts w:ascii="Times New Roman" w:hAnsi="Times New Roman" w:cs="Times New Roman"/>
          <w:b/>
          <w:color w:val="EE0000"/>
          <w:lang w:val="fr-FR"/>
        </w:rPr>
        <w:t>/0</w:t>
      </w:r>
      <w:r w:rsidR="0066455E" w:rsidRPr="0053242E">
        <w:rPr>
          <w:rFonts w:ascii="Times New Roman" w:hAnsi="Times New Roman" w:cs="Times New Roman"/>
          <w:b/>
          <w:color w:val="EE0000"/>
          <w:lang w:val="fr-FR"/>
        </w:rPr>
        <w:t>1</w:t>
      </w:r>
      <w:r w:rsidR="002A3886" w:rsidRPr="0053242E">
        <w:rPr>
          <w:rFonts w:ascii="Times New Roman" w:hAnsi="Times New Roman" w:cs="Times New Roman"/>
          <w:b/>
          <w:color w:val="EE0000"/>
          <w:lang w:val="fr-FR"/>
        </w:rPr>
        <w:t>AI</w:t>
      </w:r>
      <w:r w:rsidR="0066455E" w:rsidRPr="0053242E">
        <w:rPr>
          <w:rFonts w:ascii="Times New Roman" w:hAnsi="Times New Roman" w:cs="Times New Roman"/>
          <w:b/>
          <w:color w:val="EE0000"/>
          <w:lang w:val="fr-FR"/>
        </w:rPr>
        <w:t>CS</w:t>
      </w:r>
      <w:r w:rsidR="002A3886" w:rsidRPr="0053242E">
        <w:rPr>
          <w:rFonts w:ascii="Times New Roman" w:hAnsi="Times New Roman" w:cs="Times New Roman"/>
          <w:b/>
          <w:color w:val="EE0000"/>
          <w:lang w:val="fr-FR"/>
        </w:rPr>
        <w:t>/0</w:t>
      </w:r>
      <w:r w:rsidR="0066455E" w:rsidRPr="0053242E">
        <w:rPr>
          <w:rFonts w:ascii="Times New Roman" w:hAnsi="Times New Roman" w:cs="Times New Roman"/>
          <w:b/>
          <w:color w:val="EE0000"/>
          <w:lang w:val="fr-FR"/>
        </w:rPr>
        <w:t>8</w:t>
      </w:r>
      <w:r w:rsidR="002A3886" w:rsidRPr="0053242E">
        <w:rPr>
          <w:rFonts w:ascii="Times New Roman" w:hAnsi="Times New Roman" w:cs="Times New Roman"/>
          <w:b/>
          <w:color w:val="EE0000"/>
          <w:lang w:val="fr-FR"/>
        </w:rPr>
        <w:t>/AA-DRC/26-</w:t>
      </w:r>
      <w:r w:rsidR="00902F79" w:rsidRPr="0053242E">
        <w:rPr>
          <w:rFonts w:ascii="Times New Roman" w:hAnsi="Times New Roman" w:cs="Times New Roman"/>
          <w:b/>
          <w:color w:val="EE0000"/>
          <w:lang w:val="fr-FR"/>
        </w:rPr>
        <w:t>KitDign</w:t>
      </w:r>
      <w:r w:rsidR="00902F79" w:rsidRPr="0053242E">
        <w:rPr>
          <w:rFonts w:ascii="Times New Roman" w:eastAsia="Arial" w:hAnsi="Times New Roman" w:cs="Times New Roman"/>
          <w:lang w:val="fr-FR"/>
        </w:rPr>
        <w:t xml:space="preserve"> »</w:t>
      </w:r>
      <w:r w:rsidRPr="0053242E">
        <w:rPr>
          <w:rFonts w:ascii="Times New Roman" w:eastAsia="Arial" w:hAnsi="Times New Roman" w:cs="Times New Roman"/>
          <w:lang w:val="fr-FR"/>
        </w:rPr>
        <w:t xml:space="preserve"> uniquement à l’adresse électronique </w:t>
      </w:r>
      <w:hyperlink r:id="rId9" w:history="1">
        <w:r w:rsidR="0066455E" w:rsidRPr="00B410F5">
          <w:rPr>
            <w:rStyle w:val="Hyperlink"/>
            <w:rFonts w:ascii="Times New Roman" w:eastAsia="Arial" w:hAnsi="Times New Roman" w:cs="Times New Roman"/>
            <w:b/>
            <w:bCs/>
            <w:lang w:val="fr-FR"/>
          </w:rPr>
          <w:t>DRC.Job@actionaid.org</w:t>
        </w:r>
      </w:hyperlink>
      <w:r w:rsidR="0066455E" w:rsidRPr="0053242E">
        <w:rPr>
          <w:rFonts w:ascii="Times New Roman" w:eastAsia="Arial" w:hAnsi="Times New Roman" w:cs="Times New Roman"/>
          <w:lang w:val="fr-FR"/>
        </w:rPr>
        <w:t xml:space="preserve"> </w:t>
      </w:r>
      <w:r w:rsidRPr="0053242E">
        <w:rPr>
          <w:rFonts w:ascii="Times New Roman" w:eastAsia="Arial" w:hAnsi="Times New Roman" w:cs="Times New Roman"/>
          <w:lang w:val="fr-FR"/>
        </w:rPr>
        <w:t xml:space="preserve"> au plus tard le </w:t>
      </w:r>
      <w:r w:rsidR="002A3886" w:rsidRPr="0053242E">
        <w:rPr>
          <w:rFonts w:ascii="Times New Roman" w:hAnsi="Times New Roman" w:cs="Times New Roman"/>
          <w:bCs/>
          <w:color w:val="000000" w:themeColor="text1"/>
          <w:lang w:val="fr-FR"/>
        </w:rPr>
        <w:t>20 Août 2026</w:t>
      </w:r>
      <w:r w:rsidR="0066455E" w:rsidRPr="0053242E">
        <w:rPr>
          <w:rFonts w:ascii="Times New Roman" w:hAnsi="Times New Roman" w:cs="Times New Roman"/>
          <w:bCs/>
          <w:color w:val="000000" w:themeColor="text1"/>
          <w:lang w:val="fr-FR"/>
        </w:rPr>
        <w:t xml:space="preserve"> </w:t>
      </w:r>
      <w:r w:rsidRPr="0053242E">
        <w:rPr>
          <w:rFonts w:ascii="Times New Roman" w:eastAsia="Arial" w:hAnsi="Times New Roman" w:cs="Times New Roman"/>
          <w:lang w:val="fr-FR"/>
        </w:rPr>
        <w:t>à 16</w:t>
      </w:r>
      <w:r w:rsidR="002D500B" w:rsidRPr="0053242E">
        <w:rPr>
          <w:rFonts w:ascii="Times New Roman" w:eastAsia="Arial" w:hAnsi="Times New Roman" w:cs="Times New Roman"/>
          <w:lang w:val="fr-FR"/>
        </w:rPr>
        <w:t>h</w:t>
      </w:r>
      <w:r w:rsidRPr="0053242E">
        <w:rPr>
          <w:rFonts w:ascii="Times New Roman" w:eastAsia="Arial" w:hAnsi="Times New Roman" w:cs="Times New Roman"/>
          <w:lang w:val="fr-FR"/>
        </w:rPr>
        <w:t xml:space="preserve">00. </w:t>
      </w:r>
    </w:p>
    <w:p w14:paraId="6B85CF31" w14:textId="77777777" w:rsidR="00136155" w:rsidRPr="0053242E" w:rsidRDefault="00136155" w:rsidP="0066455E">
      <w:pPr>
        <w:spacing w:after="24" w:line="240" w:lineRule="auto"/>
        <w:ind w:left="25" w:hanging="10"/>
        <w:jc w:val="both"/>
        <w:rPr>
          <w:rFonts w:ascii="Times New Roman" w:eastAsia="Arial" w:hAnsi="Times New Roman" w:cs="Times New Roman"/>
          <w:lang w:val="fr-FR"/>
        </w:rPr>
      </w:pPr>
    </w:p>
    <w:p w14:paraId="23536BD2" w14:textId="77777777" w:rsidR="00B410F5" w:rsidRDefault="00136155" w:rsidP="0066455E">
      <w:pPr>
        <w:spacing w:after="24" w:line="240" w:lineRule="auto"/>
        <w:ind w:left="25" w:hanging="10"/>
        <w:jc w:val="both"/>
        <w:rPr>
          <w:rFonts w:ascii="Times New Roman" w:hAnsi="Times New Roman" w:cs="Times New Roman"/>
          <w:lang w:val="fr-FR"/>
        </w:rPr>
      </w:pPr>
      <w:r w:rsidRPr="0053242E">
        <w:rPr>
          <w:rFonts w:ascii="Times New Roman" w:eastAsia="Arial" w:hAnsi="Times New Roman" w:cs="Times New Roman"/>
          <w:lang w:val="fr-FR"/>
        </w:rPr>
        <w:t xml:space="preserve">Fait à Goma, le </w:t>
      </w:r>
      <w:r w:rsidR="002A3886" w:rsidRPr="0053242E">
        <w:rPr>
          <w:rFonts w:ascii="Times New Roman" w:eastAsia="Arial" w:hAnsi="Times New Roman" w:cs="Times New Roman"/>
          <w:lang w:val="fr-FR"/>
        </w:rPr>
        <w:t xml:space="preserve">03 </w:t>
      </w:r>
      <w:r w:rsidR="00902F79" w:rsidRPr="0053242E">
        <w:rPr>
          <w:rFonts w:ascii="Times New Roman" w:eastAsia="Arial" w:hAnsi="Times New Roman" w:cs="Times New Roman"/>
          <w:lang w:val="fr-FR"/>
        </w:rPr>
        <w:t>août 2026</w:t>
      </w:r>
      <w:r w:rsidR="00027F45" w:rsidRPr="0053242E">
        <w:rPr>
          <w:rFonts w:ascii="Times New Roman" w:hAnsi="Times New Roman" w:cs="Times New Roman"/>
          <w:lang w:val="fr-FR"/>
        </w:rPr>
        <w:t xml:space="preserve">         </w:t>
      </w:r>
    </w:p>
    <w:p w14:paraId="30A58C69" w14:textId="77777777" w:rsidR="00B410F5" w:rsidRDefault="00B410F5" w:rsidP="0066455E">
      <w:pPr>
        <w:spacing w:after="24" w:line="240" w:lineRule="auto"/>
        <w:ind w:left="25" w:hanging="10"/>
        <w:jc w:val="both"/>
        <w:rPr>
          <w:rFonts w:ascii="Times New Roman" w:hAnsi="Times New Roman" w:cs="Times New Roman"/>
          <w:lang w:val="fr-FR"/>
        </w:rPr>
      </w:pPr>
    </w:p>
    <w:p w14:paraId="5A08634C" w14:textId="77777777" w:rsidR="00B410F5" w:rsidRDefault="00B410F5" w:rsidP="00B410F5">
      <w:pPr>
        <w:ind w:right="4"/>
        <w:rPr>
          <w:rFonts w:ascii="Times New Roman" w:hAnsi="Times New Roman" w:cs="Times New Roman"/>
          <w:szCs w:val="24"/>
          <w:lang w:val="fr-CD"/>
        </w:rPr>
      </w:pPr>
      <w:r>
        <w:rPr>
          <w:rFonts w:ascii="Times New Roman" w:hAnsi="Times New Roman" w:cs="Times New Roman"/>
          <w:szCs w:val="24"/>
          <w:lang w:val="fr-CD"/>
        </w:rPr>
        <w:t>Pour ActionAid</w:t>
      </w:r>
    </w:p>
    <w:p w14:paraId="0ED63B92" w14:textId="77777777" w:rsidR="00B410F5" w:rsidRDefault="00B410F5" w:rsidP="00B410F5">
      <w:pPr>
        <w:ind w:right="4"/>
        <w:rPr>
          <w:rFonts w:ascii="Times New Roman" w:hAnsi="Times New Roman" w:cs="Times New Roman"/>
          <w:szCs w:val="24"/>
          <w:lang w:val="fr-CD"/>
        </w:rPr>
      </w:pPr>
    </w:p>
    <w:p w14:paraId="4BB8052A" w14:textId="77777777" w:rsidR="00B410F5" w:rsidRPr="003A1727" w:rsidRDefault="00B410F5" w:rsidP="00B410F5">
      <w:pPr>
        <w:ind w:right="4"/>
        <w:rPr>
          <w:rFonts w:ascii="Times New Roman" w:hAnsi="Times New Roman" w:cs="Times New Roman"/>
          <w:szCs w:val="24"/>
          <w:lang w:val="fr-CD"/>
        </w:rPr>
      </w:pPr>
      <w:r>
        <w:rPr>
          <w:rFonts w:ascii="Times New Roman" w:hAnsi="Times New Roman" w:cs="Times New Roman"/>
          <w:szCs w:val="24"/>
          <w:lang w:val="fr-CD"/>
        </w:rPr>
        <w:t>L’administration</w:t>
      </w:r>
    </w:p>
    <w:p w14:paraId="32F0F2C3" w14:textId="525C0E83" w:rsidR="00955545" w:rsidRPr="0053242E" w:rsidRDefault="00027F45" w:rsidP="0066455E">
      <w:pPr>
        <w:spacing w:after="24" w:line="240" w:lineRule="auto"/>
        <w:ind w:left="25" w:hanging="10"/>
        <w:jc w:val="both"/>
        <w:rPr>
          <w:rFonts w:ascii="Times New Roman" w:eastAsia="Arial" w:hAnsi="Times New Roman" w:cs="Times New Roman"/>
          <w:lang w:val="fr-FR"/>
        </w:rPr>
      </w:pPr>
      <w:r w:rsidRPr="0053242E">
        <w:rPr>
          <w:rFonts w:ascii="Times New Roman" w:hAnsi="Times New Roman" w:cs="Times New Roman"/>
          <w:lang w:val="fr-FR"/>
        </w:rPr>
        <w:t xml:space="preserve">  </w:t>
      </w:r>
    </w:p>
    <w:sectPr w:rsidR="00955545" w:rsidRPr="0053242E">
      <w:headerReference w:type="even" r:id="rId10"/>
      <w:headerReference w:type="default" r:id="rId11"/>
      <w:headerReference w:type="first" r:id="rId12"/>
      <w:pgSz w:w="11906" w:h="16838"/>
      <w:pgMar w:top="1440" w:right="1416" w:bottom="1440"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3B99" w14:textId="77777777" w:rsidR="00680E50" w:rsidRDefault="00680E50">
      <w:pPr>
        <w:spacing w:after="0" w:line="240" w:lineRule="auto"/>
      </w:pPr>
      <w:r>
        <w:separator/>
      </w:r>
    </w:p>
  </w:endnote>
  <w:endnote w:type="continuationSeparator" w:id="0">
    <w:p w14:paraId="64FADE21" w14:textId="77777777" w:rsidR="00680E50" w:rsidRDefault="0068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55927" w14:textId="77777777" w:rsidR="00680E50" w:rsidRDefault="00680E50">
      <w:pPr>
        <w:spacing w:after="0" w:line="240" w:lineRule="auto"/>
      </w:pPr>
      <w:r>
        <w:separator/>
      </w:r>
    </w:p>
  </w:footnote>
  <w:footnote w:type="continuationSeparator" w:id="0">
    <w:p w14:paraId="5C608B56" w14:textId="77777777" w:rsidR="00680E50" w:rsidRDefault="00680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6EBE" w14:textId="77777777" w:rsidR="00955545" w:rsidRDefault="000D7E9D">
    <w:r>
      <w:rPr>
        <w:noProof/>
        <w:lang w:val="fr-FR" w:eastAsia="fr-FR"/>
      </w:rPr>
      <mc:AlternateContent>
        <mc:Choice Requires="wpg">
          <w:drawing>
            <wp:anchor distT="0" distB="0" distL="114300" distR="114300" simplePos="0" relativeHeight="251667456" behindDoc="1" locked="0" layoutInCell="1" allowOverlap="1" wp14:anchorId="5A88582B" wp14:editId="3BAB4C3A">
              <wp:simplePos x="0" y="0"/>
              <wp:positionH relativeFrom="page">
                <wp:posOffset>899795</wp:posOffset>
              </wp:positionH>
              <wp:positionV relativeFrom="page">
                <wp:posOffset>449542</wp:posOffset>
              </wp:positionV>
              <wp:extent cx="5754370" cy="739432"/>
              <wp:effectExtent l="0" t="0" r="0" b="0"/>
              <wp:wrapNone/>
              <wp:docPr id="31447" name="Group 31447"/>
              <wp:cNvGraphicFramePr/>
              <a:graphic xmlns:a="http://schemas.openxmlformats.org/drawingml/2006/main">
                <a:graphicData uri="http://schemas.microsoft.com/office/word/2010/wordprocessingGroup">
                  <wpg:wgp>
                    <wpg:cNvGrpSpPr/>
                    <wpg:grpSpPr>
                      <a:xfrm>
                        <a:off x="0" y="0"/>
                        <a:ext cx="5754370" cy="739432"/>
                        <a:chOff x="0" y="0"/>
                        <a:chExt cx="5754370" cy="739432"/>
                      </a:xfrm>
                    </wpg:grpSpPr>
                    <wps:wsp>
                      <wps:cNvPr id="33243" name="Shape 33243"/>
                      <wps:cNvSpPr/>
                      <wps:spPr>
                        <a:xfrm>
                          <a:off x="1857756" y="724192"/>
                          <a:ext cx="45720" cy="15240"/>
                        </a:xfrm>
                        <a:custGeom>
                          <a:avLst/>
                          <a:gdLst/>
                          <a:ahLst/>
                          <a:cxnLst/>
                          <a:rect l="0" t="0" r="0" b="0"/>
                          <a:pathLst>
                            <a:path w="45720" h="15240">
                              <a:moveTo>
                                <a:pt x="0" y="0"/>
                              </a:moveTo>
                              <a:lnTo>
                                <a:pt x="45720" y="0"/>
                              </a:lnTo>
                              <a:lnTo>
                                <a:pt x="45720" y="15240"/>
                              </a:lnTo>
                              <a:lnTo>
                                <a:pt x="0" y="1524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244" name="Shape 33244"/>
                      <wps:cNvSpPr/>
                      <wps:spPr>
                        <a:xfrm>
                          <a:off x="1903476" y="724192"/>
                          <a:ext cx="1603502" cy="15240"/>
                        </a:xfrm>
                        <a:custGeom>
                          <a:avLst/>
                          <a:gdLst/>
                          <a:ahLst/>
                          <a:cxnLst/>
                          <a:rect l="0" t="0" r="0" b="0"/>
                          <a:pathLst>
                            <a:path w="1603502" h="15240">
                              <a:moveTo>
                                <a:pt x="0" y="0"/>
                              </a:moveTo>
                              <a:lnTo>
                                <a:pt x="1603502" y="0"/>
                              </a:lnTo>
                              <a:lnTo>
                                <a:pt x="1603502" y="15240"/>
                              </a:lnTo>
                              <a:lnTo>
                                <a:pt x="0" y="15240"/>
                              </a:lnTo>
                              <a:lnTo>
                                <a:pt x="0" y="0"/>
                              </a:lnTo>
                            </a:path>
                          </a:pathLst>
                        </a:custGeom>
                        <a:ln w="0" cap="flat">
                          <a:miter lim="127000"/>
                        </a:ln>
                      </wps:spPr>
                      <wps:style>
                        <a:lnRef idx="0">
                          <a:srgbClr val="000000">
                            <a:alpha val="0"/>
                          </a:srgbClr>
                        </a:lnRef>
                        <a:fillRef idx="1">
                          <a:srgbClr val="0563C1"/>
                        </a:fillRef>
                        <a:effectRef idx="0">
                          <a:scrgbClr r="0" g="0" b="0"/>
                        </a:effectRef>
                        <a:fontRef idx="none"/>
                      </wps:style>
                      <wps:bodyPr/>
                    </wps:wsp>
                    <pic:pic xmlns:pic="http://schemas.openxmlformats.org/drawingml/2006/picture">
                      <pic:nvPicPr>
                        <pic:cNvPr id="31448" name="Picture 31448"/>
                        <pic:cNvPicPr/>
                      </pic:nvPicPr>
                      <pic:blipFill>
                        <a:blip r:embed="rId1"/>
                        <a:stretch>
                          <a:fillRect/>
                        </a:stretch>
                      </pic:blipFill>
                      <pic:spPr>
                        <a:xfrm>
                          <a:off x="0" y="0"/>
                          <a:ext cx="1858645" cy="708444"/>
                        </a:xfrm>
                        <a:prstGeom prst="rect">
                          <a:avLst/>
                        </a:prstGeom>
                      </pic:spPr>
                    </pic:pic>
                    <pic:pic xmlns:pic="http://schemas.openxmlformats.org/drawingml/2006/picture">
                      <pic:nvPicPr>
                        <pic:cNvPr id="31449" name="Picture 31449"/>
                        <pic:cNvPicPr/>
                      </pic:nvPicPr>
                      <pic:blipFill>
                        <a:blip r:embed="rId2"/>
                        <a:stretch>
                          <a:fillRect/>
                        </a:stretch>
                      </pic:blipFill>
                      <pic:spPr>
                        <a:xfrm>
                          <a:off x="4144645" y="38138"/>
                          <a:ext cx="1609725" cy="510540"/>
                        </a:xfrm>
                        <a:prstGeom prst="rect">
                          <a:avLst/>
                        </a:prstGeom>
                      </pic:spPr>
                    </pic:pic>
                  </wpg:wgp>
                </a:graphicData>
              </a:graphic>
            </wp:anchor>
          </w:drawing>
        </mc:Choice>
        <mc:Fallback xmlns:a="http://schemas.openxmlformats.org/drawingml/2006/main">
          <w:pict>
            <v:group id="Group 31447" style="width:453.1pt;height:58.223pt;position:absolute;z-index:-2147483648;mso-position-horizontal-relative:page;mso-position-horizontal:absolute;margin-left:70.85pt;mso-position-vertical-relative:page;margin-top:35.397pt;" coordsize="57543,7394">
              <v:shape id="Shape 33245" style="position:absolute;width:457;height:152;left:18577;top:7241;" coordsize="45720,15240" path="m0,0l45720,0l45720,15240l0,15240l0,0">
                <v:stroke weight="0pt" endcap="flat" joinstyle="miter" miterlimit="10" on="false" color="#000000" opacity="0"/>
                <v:fill on="true" color="#ff0000"/>
              </v:shape>
              <v:shape id="Shape 33246" style="position:absolute;width:16035;height:152;left:19034;top:7241;" coordsize="1603502,15240" path="m0,0l1603502,0l1603502,15240l0,15240l0,0">
                <v:stroke weight="0pt" endcap="flat" joinstyle="miter" miterlimit="10" on="false" color="#000000" opacity="0"/>
                <v:fill on="true" color="#0563c1"/>
              </v:shape>
              <v:shape id="Picture 31448" style="position:absolute;width:18586;height:7084;left:0;top:0;" filled="f">
                <v:imagedata r:id="rId8"/>
              </v:shape>
              <v:shape id="Picture 31449" style="position:absolute;width:16097;height:5105;left:41446;top:381;"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3897" w14:textId="595A0C66" w:rsidR="00C72F8E" w:rsidRPr="00054525" w:rsidRDefault="0066455E" w:rsidP="00C72F8E">
    <w:pPr>
      <w:spacing w:after="0" w:line="240" w:lineRule="auto"/>
      <w:ind w:left="10" w:right="-6554"/>
      <w:rPr>
        <w:rFonts w:ascii="Times New Roman" w:hAnsi="Times New Roman" w:cs="Times New Roman"/>
        <w:szCs w:val="24"/>
      </w:rPr>
    </w:pPr>
    <w:r w:rsidRPr="0002042B">
      <w:rPr>
        <w:noProof/>
        <w:lang w:val="fr-FR" w:eastAsia="fr-FR"/>
      </w:rPr>
      <w:drawing>
        <wp:anchor distT="0" distB="0" distL="114300" distR="114300" simplePos="0" relativeHeight="251671552" behindDoc="0" locked="0" layoutInCell="1" allowOverlap="1" wp14:anchorId="253AE148" wp14:editId="0DE05265">
          <wp:simplePos x="0" y="0"/>
          <wp:positionH relativeFrom="column">
            <wp:posOffset>-467360</wp:posOffset>
          </wp:positionH>
          <wp:positionV relativeFrom="paragraph">
            <wp:posOffset>-177800</wp:posOffset>
          </wp:positionV>
          <wp:extent cx="1720850" cy="581025"/>
          <wp:effectExtent l="0" t="0" r="0" b="9525"/>
          <wp:wrapThrough wrapText="bothSides">
            <wp:wrapPolygon edited="0">
              <wp:start x="11238" y="0"/>
              <wp:lineTo x="3587" y="2833"/>
              <wp:lineTo x="3587" y="12748"/>
              <wp:lineTo x="2152" y="12748"/>
              <wp:lineTo x="1196" y="13456"/>
              <wp:lineTo x="1196" y="21246"/>
              <wp:lineTo x="20564" y="21246"/>
              <wp:lineTo x="21281" y="14164"/>
              <wp:lineTo x="17694" y="12039"/>
              <wp:lineTo x="18651" y="4957"/>
              <wp:lineTo x="15782" y="0"/>
              <wp:lineTo x="11238" y="0"/>
            </wp:wrapPolygon>
          </wp:wrapThrough>
          <wp:docPr id="1918488939" name="Immagine 1918488939" descr="LOGO_AICS_ITA_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_AICS_ITA_V-N.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596" t="-7249" r="-2530" b="-5797"/>
                  <a:stretch/>
                </pic:blipFill>
                <pic:spPr bwMode="auto">
                  <a:xfrm>
                    <a:off x="0" y="0"/>
                    <a:ext cx="1720850"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73600" behindDoc="0" locked="0" layoutInCell="1" allowOverlap="0" wp14:anchorId="6534AD1A" wp14:editId="62C75E1A">
          <wp:simplePos x="0" y="0"/>
          <wp:positionH relativeFrom="column">
            <wp:posOffset>4511040</wp:posOffset>
          </wp:positionH>
          <wp:positionV relativeFrom="paragraph">
            <wp:posOffset>-158750</wp:posOffset>
          </wp:positionV>
          <wp:extent cx="1330325" cy="533400"/>
          <wp:effectExtent l="0" t="0" r="3175" b="0"/>
          <wp:wrapSquare wrapText="bothSides"/>
          <wp:docPr id="4097" name="Picture 100003" descr="A red and whit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00003"/>
                  <pic:cNvPicPr/>
                </pic:nvPicPr>
                <pic:blipFill>
                  <a:blip r:embed="rId2" cstate="print"/>
                  <a:srcRect/>
                  <a:stretch/>
                </pic:blipFill>
                <pic:spPr>
                  <a:xfrm>
                    <a:off x="0" y="0"/>
                    <a:ext cx="1330325" cy="533400"/>
                  </a:xfrm>
                  <a:prstGeom prst="rect">
                    <a:avLst/>
                  </a:prstGeom>
                </pic:spPr>
              </pic:pic>
            </a:graphicData>
          </a:graphic>
          <wp14:sizeRelH relativeFrom="margin">
            <wp14:pctWidth>0</wp14:pctWidth>
          </wp14:sizeRelH>
        </wp:anchor>
      </w:drawing>
    </w:r>
    <w:r w:rsidR="00C72F8E">
      <w:tab/>
    </w:r>
    <w:r w:rsidR="00C72F8E">
      <w:tab/>
    </w:r>
    <w:r w:rsidR="00C72F8E">
      <w:tab/>
    </w:r>
    <w:r w:rsidR="00C72F8E" w:rsidRPr="00054525">
      <w:rPr>
        <w:rFonts w:ascii="Times New Roman" w:hAnsi="Times New Roman" w:cs="Times New Roman"/>
        <w:b/>
        <w:color w:val="0563C1"/>
        <w:szCs w:val="24"/>
        <w:u w:val="single" w:color="0563C1"/>
      </w:rPr>
      <w:t>DRC.Job@actionaid.org</w:t>
    </w:r>
    <w:r w:rsidR="00C72F8E" w:rsidRPr="00054525">
      <w:rPr>
        <w:rFonts w:ascii="Times New Roman" w:hAnsi="Times New Roman" w:cs="Times New Roman"/>
        <w:b/>
        <w:szCs w:val="24"/>
      </w:rPr>
      <w:t xml:space="preserve"> </w:t>
    </w:r>
  </w:p>
  <w:p w14:paraId="47AD98A9" w14:textId="757EC282" w:rsidR="00955545" w:rsidRDefault="00F30938" w:rsidP="00F30938">
    <w:pPr>
      <w:tabs>
        <w:tab w:val="left" w:pos="2290"/>
      </w:tabs>
    </w:pPr>
    <w:r>
      <w:tab/>
    </w:r>
    <w:r w:rsidR="0066455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3D29" w14:textId="77777777" w:rsidR="00955545" w:rsidRDefault="000D7E9D">
    <w:r>
      <w:rPr>
        <w:noProof/>
        <w:lang w:val="fr-FR" w:eastAsia="fr-FR"/>
      </w:rPr>
      <mc:AlternateContent>
        <mc:Choice Requires="wpg">
          <w:drawing>
            <wp:anchor distT="0" distB="0" distL="114300" distR="114300" simplePos="0" relativeHeight="251669504" behindDoc="1" locked="0" layoutInCell="1" allowOverlap="1" wp14:anchorId="715C64A0" wp14:editId="008D4A36">
              <wp:simplePos x="0" y="0"/>
              <wp:positionH relativeFrom="page">
                <wp:posOffset>899795</wp:posOffset>
              </wp:positionH>
              <wp:positionV relativeFrom="page">
                <wp:posOffset>449542</wp:posOffset>
              </wp:positionV>
              <wp:extent cx="5754370" cy="739432"/>
              <wp:effectExtent l="0" t="0" r="0" b="0"/>
              <wp:wrapNone/>
              <wp:docPr id="31435" name="Group 31435"/>
              <wp:cNvGraphicFramePr/>
              <a:graphic xmlns:a="http://schemas.openxmlformats.org/drawingml/2006/main">
                <a:graphicData uri="http://schemas.microsoft.com/office/word/2010/wordprocessingGroup">
                  <wpg:wgp>
                    <wpg:cNvGrpSpPr/>
                    <wpg:grpSpPr>
                      <a:xfrm>
                        <a:off x="0" y="0"/>
                        <a:ext cx="5754370" cy="739432"/>
                        <a:chOff x="0" y="0"/>
                        <a:chExt cx="5754370" cy="739432"/>
                      </a:xfrm>
                    </wpg:grpSpPr>
                    <wps:wsp>
                      <wps:cNvPr id="33235" name="Shape 33235"/>
                      <wps:cNvSpPr/>
                      <wps:spPr>
                        <a:xfrm>
                          <a:off x="1857756" y="724192"/>
                          <a:ext cx="45720" cy="15240"/>
                        </a:xfrm>
                        <a:custGeom>
                          <a:avLst/>
                          <a:gdLst/>
                          <a:ahLst/>
                          <a:cxnLst/>
                          <a:rect l="0" t="0" r="0" b="0"/>
                          <a:pathLst>
                            <a:path w="45720" h="15240">
                              <a:moveTo>
                                <a:pt x="0" y="0"/>
                              </a:moveTo>
                              <a:lnTo>
                                <a:pt x="45720" y="0"/>
                              </a:lnTo>
                              <a:lnTo>
                                <a:pt x="45720" y="15240"/>
                              </a:lnTo>
                              <a:lnTo>
                                <a:pt x="0" y="1524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236" name="Shape 33236"/>
                      <wps:cNvSpPr/>
                      <wps:spPr>
                        <a:xfrm>
                          <a:off x="1903476" y="724192"/>
                          <a:ext cx="1603502" cy="15240"/>
                        </a:xfrm>
                        <a:custGeom>
                          <a:avLst/>
                          <a:gdLst/>
                          <a:ahLst/>
                          <a:cxnLst/>
                          <a:rect l="0" t="0" r="0" b="0"/>
                          <a:pathLst>
                            <a:path w="1603502" h="15240">
                              <a:moveTo>
                                <a:pt x="0" y="0"/>
                              </a:moveTo>
                              <a:lnTo>
                                <a:pt x="1603502" y="0"/>
                              </a:lnTo>
                              <a:lnTo>
                                <a:pt x="1603502" y="15240"/>
                              </a:lnTo>
                              <a:lnTo>
                                <a:pt x="0" y="15240"/>
                              </a:lnTo>
                              <a:lnTo>
                                <a:pt x="0" y="0"/>
                              </a:lnTo>
                            </a:path>
                          </a:pathLst>
                        </a:custGeom>
                        <a:ln w="0" cap="flat">
                          <a:miter lim="127000"/>
                        </a:ln>
                      </wps:spPr>
                      <wps:style>
                        <a:lnRef idx="0">
                          <a:srgbClr val="000000">
                            <a:alpha val="0"/>
                          </a:srgbClr>
                        </a:lnRef>
                        <a:fillRef idx="1">
                          <a:srgbClr val="0563C1"/>
                        </a:fillRef>
                        <a:effectRef idx="0">
                          <a:scrgbClr r="0" g="0" b="0"/>
                        </a:effectRef>
                        <a:fontRef idx="none"/>
                      </wps:style>
                      <wps:bodyPr/>
                    </wps:wsp>
                    <pic:pic xmlns:pic="http://schemas.openxmlformats.org/drawingml/2006/picture">
                      <pic:nvPicPr>
                        <pic:cNvPr id="31436" name="Picture 31436"/>
                        <pic:cNvPicPr/>
                      </pic:nvPicPr>
                      <pic:blipFill>
                        <a:blip r:embed="rId1"/>
                        <a:stretch>
                          <a:fillRect/>
                        </a:stretch>
                      </pic:blipFill>
                      <pic:spPr>
                        <a:xfrm>
                          <a:off x="0" y="0"/>
                          <a:ext cx="1858645" cy="708444"/>
                        </a:xfrm>
                        <a:prstGeom prst="rect">
                          <a:avLst/>
                        </a:prstGeom>
                      </pic:spPr>
                    </pic:pic>
                    <pic:pic xmlns:pic="http://schemas.openxmlformats.org/drawingml/2006/picture">
                      <pic:nvPicPr>
                        <pic:cNvPr id="31437" name="Picture 31437"/>
                        <pic:cNvPicPr/>
                      </pic:nvPicPr>
                      <pic:blipFill>
                        <a:blip r:embed="rId2"/>
                        <a:stretch>
                          <a:fillRect/>
                        </a:stretch>
                      </pic:blipFill>
                      <pic:spPr>
                        <a:xfrm>
                          <a:off x="4144645" y="38138"/>
                          <a:ext cx="1609725" cy="510540"/>
                        </a:xfrm>
                        <a:prstGeom prst="rect">
                          <a:avLst/>
                        </a:prstGeom>
                      </pic:spPr>
                    </pic:pic>
                  </wpg:wgp>
                </a:graphicData>
              </a:graphic>
            </wp:anchor>
          </w:drawing>
        </mc:Choice>
        <mc:Fallback xmlns:a="http://schemas.openxmlformats.org/drawingml/2006/main">
          <w:pict>
            <v:group id="Group 31435" style="width:453.1pt;height:58.223pt;position:absolute;z-index:-2147483648;mso-position-horizontal-relative:page;mso-position-horizontal:absolute;margin-left:70.85pt;mso-position-vertical-relative:page;margin-top:35.397pt;" coordsize="57543,7394">
              <v:shape id="Shape 33237" style="position:absolute;width:457;height:152;left:18577;top:7241;" coordsize="45720,15240" path="m0,0l45720,0l45720,15240l0,15240l0,0">
                <v:stroke weight="0pt" endcap="flat" joinstyle="miter" miterlimit="10" on="false" color="#000000" opacity="0"/>
                <v:fill on="true" color="#ff0000"/>
              </v:shape>
              <v:shape id="Shape 33238" style="position:absolute;width:16035;height:152;left:19034;top:7241;" coordsize="1603502,15240" path="m0,0l1603502,0l1603502,15240l0,15240l0,0">
                <v:stroke weight="0pt" endcap="flat" joinstyle="miter" miterlimit="10" on="false" color="#000000" opacity="0"/>
                <v:fill on="true" color="#0563c1"/>
              </v:shape>
              <v:shape id="Picture 31436" style="position:absolute;width:18586;height:7084;left:0;top:0;" filled="f">
                <v:imagedata r:id="rId8"/>
              </v:shape>
              <v:shape id="Picture 31437" style="position:absolute;width:16097;height:5105;left:41446;top:381;"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E71"/>
    <w:multiLevelType w:val="hybridMultilevel"/>
    <w:tmpl w:val="6E72A0A4"/>
    <w:lvl w:ilvl="0" w:tplc="240C000B">
      <w:start w:val="1"/>
      <w:numFmt w:val="bullet"/>
      <w:lvlText w:val=""/>
      <w:lvlJc w:val="left"/>
      <w:pPr>
        <w:ind w:left="720" w:hanging="360"/>
      </w:pPr>
      <w:rPr>
        <w:rFonts w:ascii="Wingdings" w:hAnsi="Wingdings"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1" w15:restartNumberingAfterBreak="0">
    <w:nsid w:val="031161AF"/>
    <w:multiLevelType w:val="multilevel"/>
    <w:tmpl w:val="713E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53DAE"/>
    <w:multiLevelType w:val="hybridMultilevel"/>
    <w:tmpl w:val="0562FDAA"/>
    <w:lvl w:ilvl="0" w:tplc="158C1154">
      <w:start w:val="9"/>
      <w:numFmt w:val="upperRoman"/>
      <w:lvlText w:val="%1."/>
      <w:lvlJc w:val="left"/>
      <w:pPr>
        <w:ind w:left="1810" w:hanging="720"/>
      </w:pPr>
      <w:rPr>
        <w:rFonts w:ascii="Calibri" w:hAnsi="Calibri" w:cs="Calibri"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3" w15:restartNumberingAfterBreak="0">
    <w:nsid w:val="18CC0129"/>
    <w:multiLevelType w:val="hybridMultilevel"/>
    <w:tmpl w:val="14766910"/>
    <w:lvl w:ilvl="0" w:tplc="FFFFFFFF">
      <w:start w:val="1"/>
      <w:numFmt w:val="upperRoman"/>
      <w:lvlText w:val="%1."/>
      <w:lvlJc w:val="left"/>
      <w:pPr>
        <w:ind w:left="1830" w:hanging="740"/>
      </w:pPr>
      <w:rPr>
        <w:rFonts w:hint="default"/>
      </w:r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4" w15:restartNumberingAfterBreak="0">
    <w:nsid w:val="1F8900E9"/>
    <w:multiLevelType w:val="hybridMultilevel"/>
    <w:tmpl w:val="3EB4FCE8"/>
    <w:lvl w:ilvl="0" w:tplc="FCD4073C">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05E8918">
      <w:start w:val="1"/>
      <w:numFmt w:val="lowerLetter"/>
      <w:lvlText w:val="%2"/>
      <w:lvlJc w:val="left"/>
      <w:pPr>
        <w:ind w:left="10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C4C9E48">
      <w:start w:val="1"/>
      <w:numFmt w:val="lowerRoman"/>
      <w:lvlText w:val="%3"/>
      <w:lvlJc w:val="left"/>
      <w:pPr>
        <w:ind w:left="18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7529D30">
      <w:start w:val="1"/>
      <w:numFmt w:val="decimal"/>
      <w:lvlText w:val="%4"/>
      <w:lvlJc w:val="left"/>
      <w:pPr>
        <w:ind w:left="25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358B516">
      <w:start w:val="1"/>
      <w:numFmt w:val="lowerLetter"/>
      <w:lvlText w:val="%5"/>
      <w:lvlJc w:val="left"/>
      <w:pPr>
        <w:ind w:left="32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D26C0AC">
      <w:start w:val="1"/>
      <w:numFmt w:val="lowerRoman"/>
      <w:lvlText w:val="%6"/>
      <w:lvlJc w:val="left"/>
      <w:pPr>
        <w:ind w:left="39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11AEBC6">
      <w:start w:val="1"/>
      <w:numFmt w:val="decimal"/>
      <w:lvlText w:val="%7"/>
      <w:lvlJc w:val="left"/>
      <w:pPr>
        <w:ind w:left="46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ABC5E9A">
      <w:start w:val="1"/>
      <w:numFmt w:val="lowerLetter"/>
      <w:lvlText w:val="%8"/>
      <w:lvlJc w:val="left"/>
      <w:pPr>
        <w:ind w:left="54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D16F922">
      <w:start w:val="1"/>
      <w:numFmt w:val="lowerRoman"/>
      <w:lvlText w:val="%9"/>
      <w:lvlJc w:val="left"/>
      <w:pPr>
        <w:ind w:left="61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671B67"/>
    <w:multiLevelType w:val="hybridMultilevel"/>
    <w:tmpl w:val="86D2C3AC"/>
    <w:lvl w:ilvl="0" w:tplc="A8E01F84">
      <w:start w:val="3"/>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FD2489"/>
    <w:multiLevelType w:val="multilevel"/>
    <w:tmpl w:val="8F2A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4151A4"/>
    <w:multiLevelType w:val="hybridMultilevel"/>
    <w:tmpl w:val="14766910"/>
    <w:lvl w:ilvl="0" w:tplc="4038F394">
      <w:start w:val="1"/>
      <w:numFmt w:val="upperRoman"/>
      <w:lvlText w:val="%1."/>
      <w:lvlJc w:val="left"/>
      <w:pPr>
        <w:ind w:left="740" w:hanging="74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4846499"/>
    <w:multiLevelType w:val="hybridMultilevel"/>
    <w:tmpl w:val="0532C580"/>
    <w:lvl w:ilvl="0" w:tplc="240C000B">
      <w:start w:val="1"/>
      <w:numFmt w:val="bullet"/>
      <w:lvlText w:val=""/>
      <w:lvlJc w:val="left"/>
      <w:pPr>
        <w:ind w:left="720" w:hanging="360"/>
      </w:pPr>
      <w:rPr>
        <w:rFonts w:ascii="Wingdings" w:hAnsi="Wingdings"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9" w15:restartNumberingAfterBreak="0">
    <w:nsid w:val="6A4F1A7F"/>
    <w:multiLevelType w:val="hybridMultilevel"/>
    <w:tmpl w:val="CB9E1B0C"/>
    <w:lvl w:ilvl="0" w:tplc="2ECED924">
      <w:start w:val="1"/>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8A239A8"/>
    <w:multiLevelType w:val="hybridMultilevel"/>
    <w:tmpl w:val="8CD8CF64"/>
    <w:lvl w:ilvl="0" w:tplc="05BA2F44">
      <w:start w:val="8"/>
      <w:numFmt w:val="upperRoman"/>
      <w:lvlText w:val="%1."/>
      <w:lvlJc w:val="left"/>
      <w:pPr>
        <w:ind w:left="1810" w:hanging="720"/>
      </w:pPr>
      <w:rPr>
        <w:rFonts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num w:numId="1" w16cid:durableId="1649673934">
    <w:abstractNumId w:val="4"/>
  </w:num>
  <w:num w:numId="2" w16cid:durableId="262688584">
    <w:abstractNumId w:val="7"/>
  </w:num>
  <w:num w:numId="3" w16cid:durableId="634454186">
    <w:abstractNumId w:val="3"/>
  </w:num>
  <w:num w:numId="4" w16cid:durableId="1531146247">
    <w:abstractNumId w:val="9"/>
  </w:num>
  <w:num w:numId="5" w16cid:durableId="884877034">
    <w:abstractNumId w:val="2"/>
  </w:num>
  <w:num w:numId="6" w16cid:durableId="184905271">
    <w:abstractNumId w:val="10"/>
  </w:num>
  <w:num w:numId="7" w16cid:durableId="1055936340">
    <w:abstractNumId w:val="0"/>
  </w:num>
  <w:num w:numId="8" w16cid:durableId="931548284">
    <w:abstractNumId w:val="8"/>
  </w:num>
  <w:num w:numId="9" w16cid:durableId="261571291">
    <w:abstractNumId w:val="6"/>
  </w:num>
  <w:num w:numId="10" w16cid:durableId="633410431">
    <w:abstractNumId w:val="1"/>
  </w:num>
  <w:num w:numId="11" w16cid:durableId="1553273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545"/>
    <w:rsid w:val="00027F45"/>
    <w:rsid w:val="0003430D"/>
    <w:rsid w:val="000523F4"/>
    <w:rsid w:val="00054525"/>
    <w:rsid w:val="00096F2D"/>
    <w:rsid w:val="000B0E60"/>
    <w:rsid w:val="000D7E9D"/>
    <w:rsid w:val="000F4852"/>
    <w:rsid w:val="00136155"/>
    <w:rsid w:val="0014023A"/>
    <w:rsid w:val="00195361"/>
    <w:rsid w:val="001A27D5"/>
    <w:rsid w:val="001A72DB"/>
    <w:rsid w:val="001C6C0B"/>
    <w:rsid w:val="001D76E2"/>
    <w:rsid w:val="0027082F"/>
    <w:rsid w:val="00285EDD"/>
    <w:rsid w:val="002A3886"/>
    <w:rsid w:val="002D500B"/>
    <w:rsid w:val="002E0682"/>
    <w:rsid w:val="00312CB6"/>
    <w:rsid w:val="00315AA9"/>
    <w:rsid w:val="003333F8"/>
    <w:rsid w:val="00342C0B"/>
    <w:rsid w:val="003548B2"/>
    <w:rsid w:val="003877FD"/>
    <w:rsid w:val="00390A6B"/>
    <w:rsid w:val="003965ED"/>
    <w:rsid w:val="003E0CDD"/>
    <w:rsid w:val="00444574"/>
    <w:rsid w:val="00451520"/>
    <w:rsid w:val="0046775E"/>
    <w:rsid w:val="004D601A"/>
    <w:rsid w:val="004E057F"/>
    <w:rsid w:val="00524698"/>
    <w:rsid w:val="0053242E"/>
    <w:rsid w:val="00571745"/>
    <w:rsid w:val="00576073"/>
    <w:rsid w:val="005923BA"/>
    <w:rsid w:val="005C781C"/>
    <w:rsid w:val="00611BA1"/>
    <w:rsid w:val="0063041D"/>
    <w:rsid w:val="0064291D"/>
    <w:rsid w:val="0066455E"/>
    <w:rsid w:val="00680E50"/>
    <w:rsid w:val="00713DB3"/>
    <w:rsid w:val="0074333F"/>
    <w:rsid w:val="00771D35"/>
    <w:rsid w:val="007C0078"/>
    <w:rsid w:val="007F3897"/>
    <w:rsid w:val="007F3FCE"/>
    <w:rsid w:val="00802575"/>
    <w:rsid w:val="00820D55"/>
    <w:rsid w:val="0082675F"/>
    <w:rsid w:val="00826BEB"/>
    <w:rsid w:val="00840688"/>
    <w:rsid w:val="00861A6B"/>
    <w:rsid w:val="00881B45"/>
    <w:rsid w:val="008932FB"/>
    <w:rsid w:val="0089716F"/>
    <w:rsid w:val="008A77F8"/>
    <w:rsid w:val="008C4A34"/>
    <w:rsid w:val="008D45CD"/>
    <w:rsid w:val="008E72C3"/>
    <w:rsid w:val="00902F79"/>
    <w:rsid w:val="00910745"/>
    <w:rsid w:val="009126CD"/>
    <w:rsid w:val="00922DCF"/>
    <w:rsid w:val="00955545"/>
    <w:rsid w:val="009A25B2"/>
    <w:rsid w:val="009A2BD6"/>
    <w:rsid w:val="009A7806"/>
    <w:rsid w:val="009B557A"/>
    <w:rsid w:val="009C7A53"/>
    <w:rsid w:val="009E23A8"/>
    <w:rsid w:val="00A2577E"/>
    <w:rsid w:val="00A402B0"/>
    <w:rsid w:val="00A40432"/>
    <w:rsid w:val="00A72824"/>
    <w:rsid w:val="00A76DCD"/>
    <w:rsid w:val="00AA3B37"/>
    <w:rsid w:val="00AB307B"/>
    <w:rsid w:val="00AE5F34"/>
    <w:rsid w:val="00B169F6"/>
    <w:rsid w:val="00B410F5"/>
    <w:rsid w:val="00B472E1"/>
    <w:rsid w:val="00B878C8"/>
    <w:rsid w:val="00B94CB3"/>
    <w:rsid w:val="00BB461C"/>
    <w:rsid w:val="00BC30F7"/>
    <w:rsid w:val="00BD589A"/>
    <w:rsid w:val="00BE7F08"/>
    <w:rsid w:val="00C143C0"/>
    <w:rsid w:val="00C17126"/>
    <w:rsid w:val="00C66F36"/>
    <w:rsid w:val="00C727D8"/>
    <w:rsid w:val="00C72F8E"/>
    <w:rsid w:val="00C86A0B"/>
    <w:rsid w:val="00CB538A"/>
    <w:rsid w:val="00CE0481"/>
    <w:rsid w:val="00D21966"/>
    <w:rsid w:val="00D36E86"/>
    <w:rsid w:val="00D37C94"/>
    <w:rsid w:val="00D60477"/>
    <w:rsid w:val="00D752E8"/>
    <w:rsid w:val="00D90BE7"/>
    <w:rsid w:val="00D93923"/>
    <w:rsid w:val="00D95FCF"/>
    <w:rsid w:val="00DA601E"/>
    <w:rsid w:val="00DB5911"/>
    <w:rsid w:val="00DD2832"/>
    <w:rsid w:val="00DD59B4"/>
    <w:rsid w:val="00DF4F5A"/>
    <w:rsid w:val="00E0419C"/>
    <w:rsid w:val="00E215EB"/>
    <w:rsid w:val="00E32A2D"/>
    <w:rsid w:val="00E61DB2"/>
    <w:rsid w:val="00EB545D"/>
    <w:rsid w:val="00EC7F2E"/>
    <w:rsid w:val="00EF190D"/>
    <w:rsid w:val="00EF6526"/>
    <w:rsid w:val="00F30938"/>
    <w:rsid w:val="00F60FA2"/>
    <w:rsid w:val="00F763D4"/>
    <w:rsid w:val="00FB106B"/>
    <w:rsid w:val="00FD2677"/>
    <w:rsid w:val="00FE06FA"/>
    <w:rsid w:val="00FE3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650D7"/>
  <w15:docId w15:val="{CE034A75-271A-4BA2-BE03-E33D651C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25"/>
      <w:ind w:left="1112"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spacing w:after="0"/>
      <w:ind w:left="1112" w:hanging="10"/>
      <w:outlineLvl w:val="1"/>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link w:val="Heading2"/>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D95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FCF"/>
    <w:rPr>
      <w:rFonts w:ascii="Calibri" w:eastAsia="Calibri" w:hAnsi="Calibri" w:cs="Calibri"/>
      <w:color w:val="000000"/>
    </w:rPr>
  </w:style>
  <w:style w:type="paragraph" w:styleId="ListParagraph">
    <w:name w:val="List Paragraph"/>
    <w:basedOn w:val="Normal"/>
    <w:uiPriority w:val="34"/>
    <w:qFormat/>
    <w:rsid w:val="00CB538A"/>
    <w:pPr>
      <w:ind w:left="720"/>
      <w:contextualSpacing/>
    </w:pPr>
  </w:style>
  <w:style w:type="table" w:styleId="TableGridLight">
    <w:name w:val="Grid Table Light"/>
    <w:basedOn w:val="TableNormal"/>
    <w:uiPriority w:val="40"/>
    <w:rsid w:val="00027F45"/>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0">
    <w:name w:val="Table Grid"/>
    <w:basedOn w:val="TableNormal"/>
    <w:uiPriority w:val="39"/>
    <w:rsid w:val="0013615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455E"/>
    <w:rPr>
      <w:color w:val="0563C1" w:themeColor="hyperlink"/>
      <w:u w:val="single"/>
    </w:rPr>
  </w:style>
  <w:style w:type="character" w:styleId="UnresolvedMention">
    <w:name w:val="Unresolved Mention"/>
    <w:basedOn w:val="DefaultParagraphFont"/>
    <w:uiPriority w:val="99"/>
    <w:semiHidden/>
    <w:unhideWhenUsed/>
    <w:rsid w:val="00664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RC.Job@actionaid.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0.png"/><Relationship Id="rId7" Type="http://schemas.openxmlformats.org/officeDocument/2006/relationships/image" Target="media/image10.jpg"/><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8" Type="http://schemas.openxmlformats.org/officeDocument/2006/relationships/image" Target="media/image0.png"/><Relationship Id="rId7" Type="http://schemas.openxmlformats.org/officeDocument/2006/relationships/image" Target="media/image10.jp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950</Words>
  <Characters>5421</Characters>
  <Application>Microsoft Office Word</Application>
  <DocSecurity>0</DocSecurity>
  <Lines>45</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Bahasha</dc:creator>
  <cp:keywords/>
  <cp:lastModifiedBy>Rachel Bahasha</cp:lastModifiedBy>
  <cp:revision>2</cp:revision>
  <dcterms:created xsi:type="dcterms:W3CDTF">2026-08-04T16:01:00Z</dcterms:created>
  <dcterms:modified xsi:type="dcterms:W3CDTF">2026-08-04T16:01:00Z</dcterms:modified>
</cp:coreProperties>
</file>